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07" w:rsidRDefault="00AB3C07">
      <w:pPr>
        <w:jc w:val="right"/>
        <w:rPr>
          <w:sz w:val="24"/>
          <w:szCs w:val="24"/>
        </w:rPr>
      </w:pPr>
    </w:p>
    <w:p w:rsidR="00114985" w:rsidRDefault="006A7EB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 do Zapytania ofertowego</w:t>
      </w:r>
    </w:p>
    <w:p w:rsidR="00114985" w:rsidRDefault="00114985">
      <w:pPr>
        <w:jc w:val="right"/>
        <w:rPr>
          <w:sz w:val="24"/>
          <w:szCs w:val="24"/>
        </w:rPr>
      </w:pPr>
    </w:p>
    <w:p w:rsidR="00114985" w:rsidRDefault="00114985">
      <w:pPr>
        <w:jc w:val="right"/>
        <w:rPr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 O DOSTARCZENIU DOKUMENTÓW</w:t>
      </w: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 w:rsidR="00114985" w:rsidRDefault="0011498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14985" w:rsidRDefault="00114985">
      <w:pPr>
        <w:jc w:val="both"/>
        <w:rPr>
          <w:sz w:val="24"/>
          <w:szCs w:val="24"/>
        </w:rPr>
      </w:pPr>
    </w:p>
    <w:p w:rsidR="00114985" w:rsidRDefault="006A7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naszej oferty w postępowaniu na </w:t>
      </w:r>
      <w:r>
        <w:rPr>
          <w:rFonts w:eastAsia="Arial Unicode MS"/>
          <w:sz w:val="22"/>
          <w:szCs w:val="22"/>
        </w:rPr>
        <w:t xml:space="preserve">dostawę </w:t>
      </w:r>
      <w:bookmarkStart w:id="0" w:name="_GoBack"/>
      <w:bookmarkEnd w:id="0"/>
      <w:r>
        <w:rPr>
          <w:rFonts w:eastAsia="Arial Unicode MS"/>
          <w:b/>
          <w:bCs/>
          <w:sz w:val="22"/>
          <w:szCs w:val="22"/>
        </w:rPr>
        <w:t xml:space="preserve">80 sztuk 40’ wagonów specjalistycznych do przewozu kontenerów typu </w:t>
      </w:r>
      <w:proofErr w:type="spellStart"/>
      <w:r>
        <w:rPr>
          <w:rFonts w:eastAsia="Arial Unicode MS"/>
          <w:b/>
          <w:bCs/>
          <w:sz w:val="22"/>
          <w:szCs w:val="22"/>
        </w:rPr>
        <w:t>Sgmmns</w:t>
      </w:r>
      <w:proofErr w:type="spellEnd"/>
      <w:r>
        <w:rPr>
          <w:sz w:val="24"/>
          <w:szCs w:val="24"/>
        </w:rPr>
        <w:t xml:space="preserve"> jako najkorzystniejszej zobowiązujemy się do dostarczenia wraz z przedmiotem zamówienia następujących dokumentów:</w:t>
      </w:r>
    </w:p>
    <w:p w:rsidR="00114985" w:rsidRDefault="00114985">
      <w:pPr>
        <w:jc w:val="center"/>
        <w:rPr>
          <w:sz w:val="24"/>
          <w:szCs w:val="24"/>
        </w:rPr>
      </w:pP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Ogólne rysunki wagonów oraz urządzeń na niego się składających z wyjaśnieniem użytych pojęć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 xml:space="preserve">Certyfikat TSI wydany przez notyfikowaną jednostkę certyfikującą 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Homologacja typu i dopuszczenie do eksploatacji wydane przez odpowiedni organ na terenie Unii Europejskiej,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 xml:space="preserve">Wyniki badań konstrukcyjno-wytrzymałościowych 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Świadectwo sprawności technicznej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Deklaracja zgodności każdego wagonu z Typem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Dokumentacja DSU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 xml:space="preserve">Gwarancja na 24 miesiące od daty odbioru wagonu. W przypadku elementów, dla których zgodnie z normami UIC wymagane są inne warunki, wskazanie </w:t>
      </w:r>
      <w:r w:rsidR="00AB3C07">
        <w:rPr>
          <w:rFonts w:eastAsia="Times New Roman"/>
          <w:sz w:val="22"/>
          <w:szCs w:val="22"/>
        </w:rPr>
        <w:t>2</w:t>
      </w:r>
      <w:r w:rsidRPr="006A7EB3">
        <w:rPr>
          <w:rFonts w:eastAsia="Times New Roman"/>
          <w:sz w:val="22"/>
          <w:szCs w:val="22"/>
        </w:rPr>
        <w:t xml:space="preserve"> lat gwarancji zgodnie z normami.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 xml:space="preserve">Wszystkie dokumenty wymagane do rejestracji wagonów, 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Rejestracja wagonów w dowolnym kraju europejskim wskazanym przez Dostawcę pod warunkiem, że możliwe będzie funkcjonowanie wagonów na terenie całej Unii Europejskiej</w:t>
      </w:r>
    </w:p>
    <w:p w:rsidR="00114985" w:rsidRPr="00AB3C07" w:rsidRDefault="006A7EB3" w:rsidP="00AB3C07">
      <w:pPr>
        <w:pStyle w:val="Akapitzlist"/>
        <w:numPr>
          <w:ilvl w:val="0"/>
          <w:numId w:val="9"/>
        </w:numPr>
        <w:ind w:left="0"/>
        <w:jc w:val="both"/>
        <w:rPr>
          <w:rFonts w:eastAsia="Times New Roman"/>
        </w:rPr>
      </w:pPr>
      <w:r w:rsidRPr="00AB3C07">
        <w:rPr>
          <w:rFonts w:eastAsia="Times New Roman"/>
          <w:sz w:val="22"/>
          <w:szCs w:val="22"/>
        </w:rPr>
        <w:t xml:space="preserve">Każdy wagon zgodny z obowiązującymi przepisami dot. unifikacji kolei (TE), obowiązującymi </w:t>
      </w:r>
      <w:proofErr w:type="spellStart"/>
      <w:r w:rsidRPr="00AB3C07">
        <w:rPr>
          <w:rFonts w:eastAsia="Times New Roman"/>
          <w:sz w:val="22"/>
          <w:szCs w:val="22"/>
        </w:rPr>
        <w:t>obwieszczeniami</w:t>
      </w:r>
      <w:proofErr w:type="spellEnd"/>
      <w:r w:rsidRPr="00AB3C07">
        <w:rPr>
          <w:rFonts w:eastAsia="Times New Roman"/>
          <w:sz w:val="22"/>
          <w:szCs w:val="22"/>
        </w:rPr>
        <w:t xml:space="preserve"> UIC, Ogólną Umową o Użytkowaniu Wagonów Towarowych (AVV), zaleceniami TSI. Wagon musi spełniać wymogi dotyczące wytrzymałości określone w Rozporządzeniach Komisji UE oraz EN.</w:t>
      </w:r>
    </w:p>
    <w:p w:rsidR="00AB3C07" w:rsidRDefault="00AB3C07">
      <w:pPr>
        <w:pStyle w:val="Akapitzlist"/>
        <w:ind w:left="0"/>
        <w:jc w:val="both"/>
        <w:rPr>
          <w:rFonts w:eastAsia="Times New Roman"/>
        </w:rPr>
      </w:pPr>
    </w:p>
    <w:p w:rsidR="00114985" w:rsidRDefault="006A7EB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114985" w:rsidRDefault="006A7EB3" w:rsidP="00AB3C0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(podpis i pieczątka</w:t>
      </w:r>
      <w:r>
        <w:rPr>
          <w:rFonts w:eastAsia="Times New Roman"/>
          <w:sz w:val="24"/>
          <w:szCs w:val="24"/>
        </w:rPr>
        <w:t>)</w:t>
      </w:r>
    </w:p>
    <w:sectPr w:rsidR="00114985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A3" w:rsidRDefault="005F3AA3" w:rsidP="00AB3C07">
      <w:r>
        <w:separator/>
      </w:r>
    </w:p>
  </w:endnote>
  <w:endnote w:type="continuationSeparator" w:id="0">
    <w:p w:rsidR="005F3AA3" w:rsidRDefault="005F3AA3" w:rsidP="00A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A3" w:rsidRDefault="005F3AA3" w:rsidP="00AB3C07">
      <w:r>
        <w:separator/>
      </w:r>
    </w:p>
  </w:footnote>
  <w:footnote w:type="continuationSeparator" w:id="0">
    <w:p w:rsidR="005F3AA3" w:rsidRDefault="005F3AA3" w:rsidP="00AB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07" w:rsidRDefault="00AB3C07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C07" w:rsidRDefault="00AB3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7C99"/>
    <w:multiLevelType w:val="hybridMultilevel"/>
    <w:tmpl w:val="8B3E4DC4"/>
    <w:name w:val="Numbered list 1"/>
    <w:lvl w:ilvl="0" w:tplc="ACD62556">
      <w:start w:val="1"/>
      <w:numFmt w:val="lowerLetter"/>
      <w:lvlText w:val="%1)"/>
      <w:lvlJc w:val="left"/>
      <w:pPr>
        <w:ind w:left="360" w:firstLine="0"/>
      </w:pPr>
    </w:lvl>
    <w:lvl w:ilvl="1" w:tplc="B8C03D34">
      <w:start w:val="1"/>
      <w:numFmt w:val="lowerLetter"/>
      <w:lvlText w:val="%2."/>
      <w:lvlJc w:val="left"/>
      <w:pPr>
        <w:ind w:left="1080" w:firstLine="0"/>
      </w:pPr>
    </w:lvl>
    <w:lvl w:ilvl="2" w:tplc="734E06F2">
      <w:start w:val="1"/>
      <w:numFmt w:val="lowerRoman"/>
      <w:lvlText w:val="%3."/>
      <w:lvlJc w:val="left"/>
      <w:pPr>
        <w:ind w:left="1980" w:firstLine="0"/>
      </w:pPr>
    </w:lvl>
    <w:lvl w:ilvl="3" w:tplc="E056F56C">
      <w:start w:val="1"/>
      <w:numFmt w:val="decimal"/>
      <w:lvlText w:val="%4."/>
      <w:lvlJc w:val="left"/>
      <w:pPr>
        <w:ind w:left="2520" w:firstLine="0"/>
      </w:pPr>
    </w:lvl>
    <w:lvl w:ilvl="4" w:tplc="EC4EF630">
      <w:start w:val="1"/>
      <w:numFmt w:val="lowerLetter"/>
      <w:lvlText w:val="%5."/>
      <w:lvlJc w:val="left"/>
      <w:pPr>
        <w:ind w:left="3240" w:firstLine="0"/>
      </w:pPr>
    </w:lvl>
    <w:lvl w:ilvl="5" w:tplc="412817A2">
      <w:start w:val="1"/>
      <w:numFmt w:val="lowerRoman"/>
      <w:lvlText w:val="%6."/>
      <w:lvlJc w:val="left"/>
      <w:pPr>
        <w:ind w:left="4140" w:firstLine="0"/>
      </w:pPr>
    </w:lvl>
    <w:lvl w:ilvl="6" w:tplc="1A466EA0">
      <w:start w:val="1"/>
      <w:numFmt w:val="decimal"/>
      <w:lvlText w:val="%7."/>
      <w:lvlJc w:val="left"/>
      <w:pPr>
        <w:ind w:left="4680" w:firstLine="0"/>
      </w:pPr>
    </w:lvl>
    <w:lvl w:ilvl="7" w:tplc="8F44C06C">
      <w:start w:val="1"/>
      <w:numFmt w:val="lowerLetter"/>
      <w:lvlText w:val="%8."/>
      <w:lvlJc w:val="left"/>
      <w:pPr>
        <w:ind w:left="5400" w:firstLine="0"/>
      </w:pPr>
    </w:lvl>
    <w:lvl w:ilvl="8" w:tplc="9272C58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2D5D7E38"/>
    <w:multiLevelType w:val="hybridMultilevel"/>
    <w:tmpl w:val="DF64C26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1AA4"/>
    <w:multiLevelType w:val="singleLevel"/>
    <w:tmpl w:val="89087246"/>
    <w:name w:val="Bullet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B3694C"/>
    <w:multiLevelType w:val="singleLevel"/>
    <w:tmpl w:val="BFF21BC4"/>
    <w:name w:val="Bullet 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443A15CC"/>
    <w:multiLevelType w:val="hybridMultilevel"/>
    <w:tmpl w:val="EB747690"/>
    <w:lvl w:ilvl="0" w:tplc="D9AC24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547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40D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AA2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64824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276D1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9FC12B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F23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00A2C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4E3409"/>
    <w:multiLevelType w:val="hybridMultilevel"/>
    <w:tmpl w:val="F28C745C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77603"/>
    <w:multiLevelType w:val="hybridMultilevel"/>
    <w:tmpl w:val="52029A78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368C9"/>
    <w:multiLevelType w:val="hybridMultilevel"/>
    <w:tmpl w:val="79704C04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23710"/>
    <w:multiLevelType w:val="hybridMultilevel"/>
    <w:tmpl w:val="3230E0A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985"/>
    <w:rsid w:val="00072EDD"/>
    <w:rsid w:val="00114985"/>
    <w:rsid w:val="002E7810"/>
    <w:rsid w:val="005F3AA3"/>
    <w:rsid w:val="006A7EB3"/>
    <w:rsid w:val="00A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C38F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C07"/>
  </w:style>
  <w:style w:type="paragraph" w:styleId="Stopka">
    <w:name w:val="footer"/>
    <w:basedOn w:val="Normalny"/>
    <w:link w:val="Stopka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Stabińska</cp:lastModifiedBy>
  <cp:revision>5</cp:revision>
  <dcterms:created xsi:type="dcterms:W3CDTF">2018-04-10T13:31:00Z</dcterms:created>
  <dcterms:modified xsi:type="dcterms:W3CDTF">2018-05-17T06:15:00Z</dcterms:modified>
</cp:coreProperties>
</file>