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3B5DB87C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AA3311">
        <w:rPr>
          <w:rFonts w:ascii="Calibri" w:eastAsia="Arial Unicode MS" w:hAnsi="Calibri" w:cs="Calibri"/>
          <w:sz w:val="22"/>
          <w:szCs w:val="22"/>
        </w:rPr>
        <w:t>21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7A16BD">
        <w:rPr>
          <w:rFonts w:ascii="Calibri" w:eastAsia="Arial Unicode MS" w:hAnsi="Calibri" w:cs="Calibri"/>
          <w:sz w:val="22"/>
          <w:szCs w:val="22"/>
        </w:rPr>
        <w:t>08</w:t>
      </w:r>
      <w:r>
        <w:rPr>
          <w:rFonts w:ascii="Calibri" w:eastAsia="Arial Unicode MS" w:hAnsi="Calibri" w:cs="Calibri"/>
          <w:sz w:val="22"/>
          <w:szCs w:val="22"/>
        </w:rPr>
        <w:t>.20</w:t>
      </w:r>
      <w:r w:rsidR="007A16BD">
        <w:rPr>
          <w:rFonts w:ascii="Calibri" w:eastAsia="Arial Unicode MS" w:hAnsi="Calibri" w:cs="Calibri"/>
          <w:sz w:val="22"/>
          <w:szCs w:val="22"/>
        </w:rPr>
        <w:t>20</w:t>
      </w:r>
      <w:r>
        <w:rPr>
          <w:rFonts w:ascii="Calibri" w:eastAsia="Arial Unicode MS" w:hAnsi="Calibri" w:cs="Calibri"/>
          <w:sz w:val="22"/>
          <w:szCs w:val="22"/>
        </w:rPr>
        <w:t xml:space="preserve">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40F6C728" w14:textId="508E0F68" w:rsidR="0089703C" w:rsidRPr="00095B20" w:rsidRDefault="00095B20" w:rsidP="00F5113D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866245"/>
      <w:bookmarkStart w:id="1" w:name="_Hlk20899506"/>
      <w:bookmarkEnd w:id="0"/>
      <w:r>
        <w:rPr>
          <w:rFonts w:ascii="Calibri" w:hAnsi="Calibri" w:cs="Calibri"/>
          <w:b/>
          <w:bCs/>
          <w:sz w:val="22"/>
          <w:szCs w:val="22"/>
        </w:rPr>
        <w:t>na roboty budowlane</w:t>
      </w:r>
      <w:bookmarkStart w:id="2" w:name="_Hlk20482617"/>
      <w:r w:rsidR="00F5113D">
        <w:rPr>
          <w:rFonts w:ascii="Calibri" w:hAnsi="Calibri" w:cs="Calibri"/>
          <w:b/>
          <w:bCs/>
          <w:sz w:val="22"/>
          <w:szCs w:val="22"/>
        </w:rPr>
        <w:t xml:space="preserve"> w</w:t>
      </w:r>
      <w:r w:rsidR="00CB28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113D" w:rsidRPr="00C0355C">
        <w:rPr>
          <w:rFonts w:ascii="Calibri" w:eastAsia="Arial Unicode MS" w:hAnsi="Calibri" w:cs="Calibri"/>
          <w:b/>
          <w:bCs/>
          <w:sz w:val="22"/>
          <w:szCs w:val="22"/>
        </w:rPr>
        <w:t>zakresie terminali kolejowych</w:t>
      </w:r>
      <w:r w:rsidR="00F511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2857">
        <w:rPr>
          <w:rFonts w:ascii="Calibri" w:hAnsi="Calibri" w:cs="Calibri"/>
          <w:b/>
          <w:bCs/>
          <w:sz w:val="22"/>
          <w:szCs w:val="22"/>
        </w:rPr>
        <w:t>na</w:t>
      </w:r>
      <w:r>
        <w:rPr>
          <w:rFonts w:ascii="Calibri" w:hAnsi="Calibri" w:cs="Calibri"/>
          <w:b/>
          <w:bCs/>
          <w:sz w:val="22"/>
          <w:szCs w:val="22"/>
        </w:rPr>
        <w:t xml:space="preserve"> stacji kolejowej Zamość – </w:t>
      </w:r>
      <w:r w:rsidR="007E1FC8" w:rsidRPr="007E1FC8">
        <w:rPr>
          <w:rFonts w:ascii="Calibri" w:hAnsi="Calibri" w:cs="Calibri"/>
          <w:b/>
          <w:bCs/>
          <w:sz w:val="22"/>
          <w:szCs w:val="22"/>
        </w:rPr>
        <w:t>Bortatycze</w:t>
      </w:r>
    </w:p>
    <w:bookmarkEnd w:id="1"/>
    <w:bookmarkEnd w:id="2"/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 w:rsidP="00FC207F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69D36E3D" w:rsidR="0089703C" w:rsidRDefault="00CC3F89" w:rsidP="00FC207F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3" w:name="_Hlk866274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4" w:name="_Hlk866540"/>
      <w:bookmarkEnd w:id="4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F920C2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/2020/</w:t>
      </w:r>
      <w:proofErr w:type="spellStart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proj.A</w:t>
      </w:r>
      <w:proofErr w:type="spellEnd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08C20A1F" w14:textId="74F1F187" w:rsidR="0089703C" w:rsidRPr="006736A2" w:rsidRDefault="00CC3F89" w:rsidP="00FC207F">
      <w:pPr>
        <w:suppressAutoHyphens/>
        <w:jc w:val="both"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>Szacunkowa wartość zamówienia –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23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550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687,91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netto, 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516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287,89</w:t>
      </w:r>
      <w:r w:rsidR="00F920C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 xml:space="preserve">(średni kurs złotego w stosunku do euro stanowiący podstawę przeliczania wartości zamówień publicznych - </w:t>
      </w:r>
      <w:r w:rsidR="000F5D23" w:rsidRPr="000F5D23">
        <w:rPr>
          <w:rFonts w:ascii="Calibri" w:eastAsia="Arial Unicode MS" w:hAnsi="Calibri" w:cs="Calibri"/>
          <w:i/>
          <w:sz w:val="22"/>
          <w:szCs w:val="22"/>
        </w:rPr>
        <w:t>4,2693</w:t>
      </w:r>
      <w:r w:rsidR="000F5D23">
        <w:rPr>
          <w:rFonts w:ascii="Calibri" w:eastAsia="Arial Unicode MS" w:hAnsi="Calibri" w:cs="Calibri"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i/>
          <w:sz w:val="22"/>
          <w:szCs w:val="22"/>
        </w:rPr>
        <w:t>zł/</w:t>
      </w:r>
      <w:r w:rsidR="00CC49B3">
        <w:rPr>
          <w:rFonts w:ascii="Calibri" w:eastAsia="Arial Unicode MS" w:hAnsi="Calibri" w:cs="Calibri"/>
          <w:i/>
          <w:sz w:val="22"/>
          <w:szCs w:val="22"/>
        </w:rPr>
        <w:t>e</w:t>
      </w:r>
      <w:r>
        <w:rPr>
          <w:rFonts w:ascii="Calibri" w:eastAsia="Arial Unicode MS" w:hAnsi="Calibri" w:cs="Calibri"/>
          <w:i/>
          <w:sz w:val="22"/>
          <w:szCs w:val="22"/>
        </w:rPr>
        <w:t>uro)</w:t>
      </w:r>
      <w:r w:rsidR="000F5D23">
        <w:rPr>
          <w:rFonts w:ascii="Calibri" w:eastAsia="Arial Unicode MS" w:hAnsi="Calibri" w:cs="Calibri"/>
          <w:i/>
          <w:sz w:val="22"/>
          <w:szCs w:val="22"/>
        </w:rPr>
        <w:t xml:space="preserve"> – szacowanie wartości zamówienia na podstawie kosztorysu inwestorskiego. </w:t>
      </w: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035A9EEC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C0355C" w:rsidRPr="00C0355C">
        <w:rPr>
          <w:rFonts w:ascii="Calibri" w:eastAsia="Arial Unicode MS" w:hAnsi="Calibri" w:cs="Calibri"/>
          <w:b/>
          <w:bCs/>
          <w:sz w:val="22"/>
          <w:szCs w:val="22"/>
        </w:rPr>
        <w:t>45213322-6</w:t>
      </w:r>
      <w:r w:rsidR="00C0355C">
        <w:rPr>
          <w:rFonts w:ascii="Calibri" w:eastAsia="Arial Unicode MS" w:hAnsi="Calibri" w:cs="Calibri"/>
          <w:b/>
          <w:bCs/>
          <w:sz w:val="22"/>
          <w:szCs w:val="22"/>
        </w:rPr>
        <w:t xml:space="preserve"> - </w:t>
      </w:r>
      <w:r w:rsidR="00C0355C" w:rsidRPr="00C0355C">
        <w:rPr>
          <w:rFonts w:ascii="Calibri" w:eastAsia="Arial Unicode MS" w:hAnsi="Calibri" w:cs="Calibri"/>
          <w:b/>
          <w:bCs/>
          <w:sz w:val="22"/>
          <w:szCs w:val="22"/>
        </w:rPr>
        <w:t>Roboty budowlane w zakresie terminali kolejowych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279A9FB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Zapytanie ofertowe zostanie </w:t>
      </w:r>
      <w:r w:rsidR="00F5113D">
        <w:rPr>
          <w:rFonts w:ascii="Calibri" w:eastAsia="Arial Unicode MS" w:hAnsi="Calibri" w:cs="Calibri"/>
          <w:sz w:val="22"/>
          <w:szCs w:val="22"/>
        </w:rPr>
        <w:t>opublikowane</w:t>
      </w:r>
      <w:r>
        <w:rPr>
          <w:rFonts w:ascii="Calibri" w:eastAsia="Arial Unicode MS" w:hAnsi="Calibri" w:cs="Calibri"/>
          <w:sz w:val="22"/>
          <w:szCs w:val="22"/>
        </w:rPr>
        <w:t xml:space="preserve"> w Bazie Konkurencyjności </w:t>
      </w:r>
      <w:hyperlink r:id="rId8" w:history="1">
        <w:r w:rsidR="000412BD" w:rsidRPr="00D800D2">
          <w:rPr>
            <w:rStyle w:val="Hipercze"/>
            <w:rFonts w:ascii="Calibri" w:eastAsia="Arial Unicode MS" w:hAnsi="Calibri" w:cs="Calibri"/>
            <w:sz w:val="22"/>
            <w:szCs w:val="22"/>
          </w:rPr>
          <w:t>https://bazakonkurencyjnosci.funduszeeuropejskie.gov.pl</w:t>
        </w:r>
      </w:hyperlink>
      <w:r w:rsidR="00F5113D">
        <w:rPr>
          <w:rFonts w:ascii="Calibri" w:eastAsia="Arial Unicode MS" w:hAnsi="Calibri" w:cs="Calibri"/>
          <w:sz w:val="22"/>
          <w:szCs w:val="22"/>
        </w:rPr>
        <w:t>.</w:t>
      </w:r>
      <w:r w:rsidR="000412BD">
        <w:rPr>
          <w:rFonts w:ascii="Calibri" w:eastAsia="Arial Unicode MS" w:hAnsi="Calibri" w:cs="Calibri"/>
          <w:sz w:val="22"/>
          <w:szCs w:val="22"/>
        </w:rPr>
        <w:t xml:space="preserve"> Ponadto w Dzienniku Urzędowym UE</w:t>
      </w:r>
      <w:r w:rsidR="004A538C">
        <w:rPr>
          <w:rFonts w:ascii="Calibri" w:eastAsia="Arial Unicode MS" w:hAnsi="Calibri" w:cs="Calibri"/>
          <w:sz w:val="22"/>
          <w:szCs w:val="22"/>
        </w:rPr>
        <w:t xml:space="preserve"> i na stronie </w:t>
      </w:r>
      <w:hyperlink r:id="rId9" w:history="1">
        <w:r w:rsidR="004A538C" w:rsidRPr="00D800D2">
          <w:rPr>
            <w:rStyle w:val="Hipercze"/>
            <w:rFonts w:ascii="Calibri" w:eastAsia="Arial Unicode MS" w:hAnsi="Calibri" w:cs="Calibri"/>
            <w:sz w:val="22"/>
            <w:szCs w:val="22"/>
          </w:rPr>
          <w:t>http://www.laude.pl</w:t>
        </w:r>
      </w:hyperlink>
      <w:r w:rsidR="000412BD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2E56724D" w14:textId="68FFF148" w:rsidR="004B024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Wykonane prace budowlane, realizowane są w ramach projektu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</w:t>
      </w:r>
      <w:r w:rsidRPr="004B024C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="00F02F39">
        <w:rPr>
          <w:rFonts w:ascii="Calibri" w:eastAsia="Arial Unicode MS" w:hAnsi="Calibri" w:cs="Calibri"/>
          <w:sz w:val="22"/>
          <w:szCs w:val="22"/>
        </w:rPr>
        <w:t>”</w:t>
      </w:r>
    </w:p>
    <w:p w14:paraId="6DB2459B" w14:textId="18F92E63" w:rsidR="0089703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Wykonanie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przedmiotu zamówienia niniejszego postępowania </w:t>
      </w:r>
      <w:r>
        <w:rPr>
          <w:rFonts w:ascii="Calibri" w:eastAsia="Arial Unicode MS" w:hAnsi="Calibri" w:cs="Calibri"/>
          <w:sz w:val="22"/>
          <w:szCs w:val="22"/>
        </w:rPr>
        <w:t xml:space="preserve">może być </w:t>
      </w:r>
      <w:r w:rsidR="00CC3F89">
        <w:rPr>
          <w:rFonts w:ascii="Calibri" w:eastAsia="Arial Unicode MS" w:hAnsi="Calibri" w:cs="Calibri"/>
          <w:sz w:val="22"/>
          <w:szCs w:val="22"/>
        </w:rPr>
        <w:t>współfinansowan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</w:t>
      </w:r>
      <w:r w:rsidR="004A538C">
        <w:rPr>
          <w:rFonts w:ascii="Calibri" w:eastAsia="Arial Unicode MS" w:hAnsi="Calibri" w:cs="Calibri"/>
          <w:sz w:val="22"/>
          <w:szCs w:val="22"/>
        </w:rPr>
        <w:t>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5" w:name="_Hlk531254121"/>
      <w:bookmarkEnd w:id="5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6" w:name="_Hlk534623593"/>
      <w:bookmarkStart w:id="7" w:name="_Hlk3444320"/>
      <w:bookmarkEnd w:id="6"/>
      <w:bookmarkEnd w:id="7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71EDA969" w:rsidR="0089703C" w:rsidRPr="001E5F5E" w:rsidRDefault="00565EAC" w:rsidP="00565EAC">
      <w:pPr>
        <w:pStyle w:val="Akapitzlist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C3F89">
        <w:rPr>
          <w:rFonts w:ascii="Calibri" w:hAnsi="Calibri" w:cs="Calibri"/>
          <w:sz w:val="22"/>
          <w:szCs w:val="22"/>
        </w:rPr>
        <w:t xml:space="preserve">Przedmiotem zamówienia </w:t>
      </w:r>
      <w:r w:rsidR="00DF6F95">
        <w:rPr>
          <w:rFonts w:ascii="Calibri" w:hAnsi="Calibri" w:cs="Calibri"/>
          <w:sz w:val="22"/>
          <w:szCs w:val="22"/>
        </w:rPr>
        <w:t xml:space="preserve">są </w:t>
      </w:r>
      <w:r w:rsidR="00DF6F95" w:rsidRPr="001E5F5E">
        <w:rPr>
          <w:rFonts w:ascii="Calibri" w:hAnsi="Calibri" w:cs="Calibri"/>
          <w:b/>
          <w:bCs/>
          <w:sz w:val="22"/>
          <w:szCs w:val="22"/>
        </w:rPr>
        <w:t xml:space="preserve">roboty budowlane </w:t>
      </w:r>
      <w:r w:rsidR="00F5113D" w:rsidRPr="00F5113D">
        <w:rPr>
          <w:rFonts w:ascii="Calibri" w:hAnsi="Calibri" w:cs="Calibri"/>
          <w:b/>
          <w:bCs/>
          <w:sz w:val="22"/>
          <w:szCs w:val="22"/>
        </w:rPr>
        <w:t>w zakresie terminali kolejowych na stacji kolejowej Zamość – Bortatycze</w:t>
      </w:r>
    </w:p>
    <w:p w14:paraId="2197C1F9" w14:textId="458905FF" w:rsidR="00565EAC" w:rsidRDefault="00CC3F89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wymaga, aby przedmiot zamówienia </w:t>
      </w:r>
      <w:r w:rsidR="001E5F5E">
        <w:rPr>
          <w:rFonts w:ascii="Calibri" w:eastAsia="Arial Unicode MS" w:hAnsi="Calibri" w:cs="Calibri"/>
          <w:sz w:val="22"/>
          <w:szCs w:val="22"/>
        </w:rPr>
        <w:t>realizowany przez</w:t>
      </w:r>
      <w:r>
        <w:rPr>
          <w:rFonts w:ascii="Calibri" w:eastAsia="Arial Unicode MS" w:hAnsi="Calibri" w:cs="Calibri"/>
          <w:sz w:val="22"/>
          <w:szCs w:val="22"/>
        </w:rPr>
        <w:t xml:space="preserve"> Wykonawców był </w:t>
      </w:r>
      <w:r w:rsidR="001E5F5E">
        <w:rPr>
          <w:rFonts w:ascii="Calibri" w:eastAsia="Arial Unicode MS" w:hAnsi="Calibri" w:cs="Calibri"/>
          <w:sz w:val="22"/>
          <w:szCs w:val="22"/>
        </w:rPr>
        <w:t xml:space="preserve">zgodny z </w:t>
      </w:r>
      <w:r w:rsidR="001E5F5E" w:rsidRPr="001E5F5E">
        <w:rPr>
          <w:rFonts w:ascii="Calibri" w:eastAsia="Arial Unicode MS" w:hAnsi="Calibri" w:cs="Calibri"/>
          <w:b/>
          <w:bCs/>
          <w:sz w:val="22"/>
          <w:szCs w:val="22"/>
        </w:rPr>
        <w:t>Załącznikiem nr 1 do zapytania ofertowego – Przedmiarem Robót</w:t>
      </w:r>
      <w:r w:rsid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oraz Załącznikiem nr 2 do zapytania ofertowego - wydanym prawomocnym pozwoleniem na budowę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Wojewody Lubelskiego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lastRenderedPageBreak/>
        <w:t>z 12.12.2017.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 w:rsidR="00094558" w:rsidRPr="00236ED0">
        <w:rPr>
          <w:rFonts w:ascii="Calibri" w:eastAsia="Arial Unicode MS" w:hAnsi="Calibri" w:cs="Calibri"/>
          <w:b/>
          <w:bCs/>
          <w:sz w:val="22"/>
          <w:szCs w:val="22"/>
        </w:rPr>
        <w:t>W przypadku wystąpienia konieczności Wykonawca zobligowany będzie do opracowania projektu zamiennego w zakresie objętym zapytaniem.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</w:p>
    <w:p w14:paraId="2ABE695C" w14:textId="48CF047B" w:rsid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>Wykonawca wykona przedmiot zamówienia na podstawie dokumentacji projektowej, przedmiaru robót, ustaleń warunków zamówienia, zgodnie z obowiązującymi przepisami szczegółowymi i sztuką budowlaną wraz z okresem gwarancji.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Zamawiający zaleca, aby przed złożeniem oferty potencjalny wykonawca dokonał oględzin terenu inwestycji. </w:t>
      </w:r>
    </w:p>
    <w:p w14:paraId="41A7EDF6" w14:textId="4FE70D5E" w:rsidR="009B68E6" w:rsidRPr="009B68E6" w:rsidRDefault="00565EAC" w:rsidP="009B68E6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 xml:space="preserve">Zamawiający wymaga, by </w:t>
      </w:r>
      <w:r w:rsidRPr="00094558">
        <w:rPr>
          <w:rFonts w:ascii="Calibri" w:eastAsia="Arial Unicode MS" w:hAnsi="Calibri" w:cs="Calibri"/>
          <w:b/>
          <w:bCs/>
          <w:sz w:val="22"/>
          <w:szCs w:val="22"/>
        </w:rPr>
        <w:t>gwarancja</w:t>
      </w:r>
      <w:r w:rsidRPr="00565EAC">
        <w:rPr>
          <w:rFonts w:ascii="Calibri" w:eastAsia="Arial Unicode MS" w:hAnsi="Calibri" w:cs="Calibri"/>
          <w:sz w:val="22"/>
          <w:szCs w:val="22"/>
        </w:rPr>
        <w:t xml:space="preserve"> na wykonane roboty wynosiła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minimum </w:t>
      </w:r>
      <w:r w:rsidR="00237D8F">
        <w:rPr>
          <w:rFonts w:ascii="Calibri" w:eastAsia="Arial Unicode MS" w:hAnsi="Calibri" w:cs="Calibri"/>
          <w:b/>
          <w:bCs/>
          <w:sz w:val="22"/>
          <w:szCs w:val="22"/>
        </w:rPr>
        <w:t>60</w:t>
      </w:r>
      <w:r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miesięc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>y</w:t>
      </w:r>
      <w:r w:rsidR="004A6BF6">
        <w:rPr>
          <w:rFonts w:ascii="Calibri" w:eastAsia="Arial Unicode MS" w:hAnsi="Calibri" w:cs="Calibri"/>
          <w:b/>
          <w:bCs/>
          <w:sz w:val="22"/>
          <w:szCs w:val="22"/>
        </w:rPr>
        <w:t xml:space="preserve"> (5 lat)</w:t>
      </w:r>
      <w:r w:rsidR="00094558">
        <w:rPr>
          <w:rFonts w:ascii="Calibri" w:eastAsia="Arial Unicode MS" w:hAnsi="Calibri" w:cs="Calibri"/>
          <w:sz w:val="22"/>
          <w:szCs w:val="22"/>
        </w:rPr>
        <w:t xml:space="preserve">, </w:t>
      </w:r>
      <w:r w:rsidRPr="00565EAC">
        <w:rPr>
          <w:rFonts w:ascii="Calibri" w:eastAsia="Arial Unicode MS" w:hAnsi="Calibri" w:cs="Calibri"/>
          <w:sz w:val="22"/>
          <w:szCs w:val="22"/>
        </w:rPr>
        <w:t>licząc od dnia protokolarnego ostatecznego odbioru robót.</w:t>
      </w:r>
    </w:p>
    <w:p w14:paraId="24DC2E35" w14:textId="77777777" w:rsidR="00565EAC" w:rsidRP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Dokumentacja projektowa może wskazywać dla niektórych materiałów i urządzeń znaki towarowe lub pochodzenie. Zamawiający dopuszcza składanie ofert równoważnych, a wszelkie towary określone w dokumentacji, pochodzące od konkretnych producentów, określają minimalne parametry jakościowe i cechy użytkowe, jakim muszą odpowiadać towary, aby spełnić wymagania stawiane przez Zamawiającego. Poprzez zapis dotyczący minimalnych parametrów jakościowych wymagań Zamawiający rozumie wymagania towarów zawarte w ogólnie dostępnych źródłach, katalogach, stronach internetowych producentów. Operowanie przykładowymi nazwami producenta, ma jedynie na celu doprecyzowanie poziomu oczekiwań Zamawiającego w stosunku do określonego rozwiązania. Zamawiający przy opisie przedmiotu zamówienia wskazując oznaczenie konkretnego producenta (dostawcy) lub konkretny produkt, dopuszcza jednocześnie produkty równoważne o parametrach jakościowych i cechach użytkowych co najmniej na poziomie parametrów wskazanego produktu, uznając tym samym każdy produkt o wskazanych parametrach lub lepszych. Posługiwanie się nazwami producentów/produktów ma wyłącznie charakter przykładowy.</w:t>
      </w:r>
    </w:p>
    <w:p w14:paraId="1D1FE239" w14:textId="77777777" w:rsidR="00BD1245" w:rsidRDefault="00565EA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Wykonawca, który zastosował produkt równoważny, ma obowiązek wskazać w swojej ofercie, jakie materiały lub urządzenia zostały zamienione, i określić, jakie materiały i urządzenia w ich miejsce proponuje, podając ich parametry techniczne.</w:t>
      </w:r>
    </w:p>
    <w:p w14:paraId="46C255A1" w14:textId="6A3F6558" w:rsidR="00565EAC" w:rsidRPr="00BD1245" w:rsidRDefault="00B6519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hAnsi="Calibri" w:cs="Calibri"/>
          <w:sz w:val="22"/>
          <w:szCs w:val="22"/>
        </w:rPr>
        <w:t>Zamawiający dopuszcza zastosowanie przez Wykonawców rozwiązań równoważnych w stosunku do rozwiązań opisanych w niniejszym Zapytaniu Ofertowym. Wykonawca, który w ofercie powoła się na zastosowanie rozwiązań równoważnych opisywanych w Zapytaniu Ofertowym, jest obowiązany wykazać, że oferowane przez niego roboty budowlane spełniają wymagania określone przez Zamawiającego.</w:t>
      </w:r>
      <w:r w:rsidR="00BD1245" w:rsidRPr="00BD1245">
        <w:t xml:space="preserve"> </w:t>
      </w:r>
      <w:r w:rsidR="00BD1245" w:rsidRPr="00BD1245">
        <w:rPr>
          <w:rFonts w:ascii="Calibri" w:hAnsi="Calibri" w:cs="Calibri"/>
          <w:sz w:val="22"/>
          <w:szCs w:val="22"/>
        </w:rPr>
        <w:t>Obowiązek wykazania równoważności oferowanych rozwiązań spoczywa na Wykonawcy. W przypadku uchybienia temu obowiązkowi - oferta Wykonawcy zostanie odrzucona.</w:t>
      </w:r>
    </w:p>
    <w:p w14:paraId="3C94A62A" w14:textId="4AE525F7" w:rsidR="0089703C" w:rsidRDefault="00CC3F89" w:rsidP="00B6519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Oferowany przedmiot zamówienia winien </w:t>
      </w:r>
      <w:r w:rsidR="00B6519C">
        <w:rPr>
          <w:rFonts w:ascii="Calibri" w:eastAsia="Arial Unicode MS" w:hAnsi="Calibri" w:cs="Calibri"/>
          <w:sz w:val="22"/>
          <w:szCs w:val="22"/>
        </w:rPr>
        <w:t xml:space="preserve">być zgodny z w/w dokumentami i </w:t>
      </w:r>
      <w:r>
        <w:rPr>
          <w:rFonts w:ascii="Calibri" w:eastAsia="Arial Unicode MS" w:hAnsi="Calibri" w:cs="Calibri"/>
          <w:sz w:val="22"/>
          <w:szCs w:val="22"/>
        </w:rPr>
        <w:t>spełniać w szczególności następujące minimalne wymagania:</w:t>
      </w:r>
    </w:p>
    <w:p w14:paraId="1428D506" w14:textId="77777777" w:rsidR="00F5113D" w:rsidRDefault="00F5113D" w:rsidP="00F5113D">
      <w:pPr>
        <w:suppressAutoHyphens/>
        <w:ind w:left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3564C1C4" w14:textId="5BE3250C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Od strony zachodniej budowa now</w:t>
      </w:r>
      <w:r w:rsidR="009D5787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tor</w:t>
      </w:r>
      <w:r w:rsidR="009D5787">
        <w:rPr>
          <w:rFonts w:ascii="Calibri" w:hAnsi="Calibri" w:cs="Calibri"/>
          <w:sz w:val="22"/>
          <w:szCs w:val="22"/>
        </w:rPr>
        <w:t>u</w:t>
      </w:r>
      <w:r w:rsidRPr="00A262CC">
        <w:rPr>
          <w:rFonts w:ascii="Calibri" w:hAnsi="Calibri" w:cs="Calibri"/>
          <w:sz w:val="22"/>
          <w:szCs w:val="22"/>
        </w:rPr>
        <w:t xml:space="preserve"> szeroki</w:t>
      </w:r>
      <w:r w:rsidR="009D5787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nr 248 </w:t>
      </w:r>
      <w:r w:rsidR="009D5787">
        <w:rPr>
          <w:rFonts w:ascii="Calibri" w:hAnsi="Calibri" w:cs="Calibri"/>
          <w:sz w:val="22"/>
          <w:szCs w:val="22"/>
        </w:rPr>
        <w:t xml:space="preserve">wraz z rozjazdem o </w:t>
      </w:r>
      <w:r w:rsidRPr="00A262CC">
        <w:rPr>
          <w:rFonts w:ascii="Calibri" w:hAnsi="Calibri" w:cs="Calibri"/>
          <w:sz w:val="22"/>
          <w:szCs w:val="22"/>
        </w:rPr>
        <w:t>długości 1</w:t>
      </w:r>
      <w:r w:rsidR="009D5787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 xml:space="preserve">158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="009D5787">
        <w:rPr>
          <w:rFonts w:ascii="Calibri" w:hAnsi="Calibri" w:cs="Calibri"/>
          <w:sz w:val="22"/>
          <w:szCs w:val="22"/>
        </w:rPr>
        <w:t>, co</w:t>
      </w:r>
      <w:r w:rsidR="009D5787" w:rsidRPr="00A262CC">
        <w:rPr>
          <w:rFonts w:ascii="Calibri" w:hAnsi="Calibri" w:cs="Calibri"/>
          <w:sz w:val="22"/>
          <w:szCs w:val="22"/>
        </w:rPr>
        <w:t xml:space="preserve"> </w:t>
      </w:r>
      <w:r w:rsidRPr="00A262CC">
        <w:rPr>
          <w:rFonts w:ascii="Calibri" w:hAnsi="Calibri" w:cs="Calibri"/>
          <w:sz w:val="22"/>
          <w:szCs w:val="22"/>
        </w:rPr>
        <w:t xml:space="preserve">umożliwi bezkolizyjne wprowadzenie składu kontenerowego na teren terminalu. Tor </w:t>
      </w:r>
      <w:r w:rsidR="009D5787">
        <w:rPr>
          <w:rFonts w:ascii="Calibri" w:hAnsi="Calibri" w:cs="Calibri"/>
          <w:sz w:val="22"/>
          <w:szCs w:val="22"/>
        </w:rPr>
        <w:t>będzie</w:t>
      </w:r>
      <w:r w:rsidRPr="00A262CC">
        <w:rPr>
          <w:rFonts w:ascii="Calibri" w:hAnsi="Calibri" w:cs="Calibri"/>
          <w:sz w:val="22"/>
          <w:szCs w:val="22"/>
        </w:rPr>
        <w:t xml:space="preserve"> zakończony kozłem oporowym (KO1)</w:t>
      </w:r>
      <w:r w:rsidR="009D5787">
        <w:rPr>
          <w:rFonts w:ascii="Calibri" w:hAnsi="Calibri" w:cs="Calibri"/>
          <w:sz w:val="22"/>
          <w:szCs w:val="22"/>
        </w:rPr>
        <w:t>.</w:t>
      </w:r>
    </w:p>
    <w:p w14:paraId="756A4F25" w14:textId="496E3CAD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Wydłużenie toru N 313 na N 313a o 100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 xml:space="preserve">z </w:t>
      </w:r>
      <w:r w:rsidR="00CA3100" w:rsidRPr="00A262CC">
        <w:rPr>
          <w:rFonts w:ascii="Calibri" w:hAnsi="Calibri" w:cs="Calibri"/>
          <w:sz w:val="22"/>
          <w:szCs w:val="22"/>
        </w:rPr>
        <w:t>zakończ</w:t>
      </w:r>
      <w:r w:rsidR="00CA3100">
        <w:rPr>
          <w:rFonts w:ascii="Calibri" w:hAnsi="Calibri" w:cs="Calibri"/>
          <w:sz w:val="22"/>
          <w:szCs w:val="22"/>
        </w:rPr>
        <w:t>eniem w postaci</w:t>
      </w:r>
      <w:r w:rsidR="00CA3100"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k</w:t>
      </w:r>
      <w:r w:rsidRPr="00A262CC">
        <w:rPr>
          <w:rFonts w:ascii="Calibri" w:hAnsi="Calibri" w:cs="Calibri"/>
          <w:sz w:val="22"/>
          <w:szCs w:val="22"/>
        </w:rPr>
        <w:t>ozł</w:t>
      </w:r>
      <w:r w:rsidR="00CA3100">
        <w:rPr>
          <w:rFonts w:ascii="Calibri" w:hAnsi="Calibri" w:cs="Calibri"/>
          <w:sz w:val="22"/>
          <w:szCs w:val="22"/>
        </w:rPr>
        <w:t>a</w:t>
      </w:r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o</w:t>
      </w:r>
      <w:r w:rsidRPr="00A262CC">
        <w:rPr>
          <w:rFonts w:ascii="Calibri" w:hAnsi="Calibri" w:cs="Calibri"/>
          <w:sz w:val="22"/>
          <w:szCs w:val="22"/>
        </w:rPr>
        <w:t>porow</w:t>
      </w:r>
      <w:r w:rsidR="00CA3100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(KO3). Tor ten przeznaczony jest na miejsce odstawcze wagonów normalnotorowych</w:t>
      </w:r>
      <w:r w:rsidR="00CA3100">
        <w:rPr>
          <w:rFonts w:ascii="Calibri" w:hAnsi="Calibri" w:cs="Calibri"/>
          <w:sz w:val="22"/>
          <w:szCs w:val="22"/>
        </w:rPr>
        <w:t>.</w:t>
      </w:r>
    </w:p>
    <w:p w14:paraId="0A6B4192" w14:textId="016F77E5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Równolegle wzdłuż toru 313 zaprojektowano tor 220a </w:t>
      </w:r>
      <w:r w:rsidR="00CA3100">
        <w:rPr>
          <w:rFonts w:ascii="Calibri" w:hAnsi="Calibri" w:cs="Calibri"/>
          <w:sz w:val="22"/>
          <w:szCs w:val="22"/>
        </w:rPr>
        <w:t xml:space="preserve">o długości 426 </w:t>
      </w:r>
      <w:proofErr w:type="spellStart"/>
      <w:r w:rsidR="00CA3100">
        <w:rPr>
          <w:rFonts w:ascii="Calibri" w:hAnsi="Calibri" w:cs="Calibri"/>
          <w:sz w:val="22"/>
          <w:szCs w:val="22"/>
        </w:rPr>
        <w:t>mb</w:t>
      </w:r>
      <w:proofErr w:type="spellEnd"/>
      <w:r w:rsidR="00CA3100">
        <w:rPr>
          <w:rFonts w:ascii="Calibri" w:hAnsi="Calibri" w:cs="Calibri"/>
          <w:sz w:val="22"/>
          <w:szCs w:val="22"/>
        </w:rPr>
        <w:t xml:space="preserve"> </w:t>
      </w:r>
      <w:r w:rsidRPr="00A262CC">
        <w:rPr>
          <w:rFonts w:ascii="Calibri" w:hAnsi="Calibri" w:cs="Calibri"/>
          <w:sz w:val="22"/>
          <w:szCs w:val="22"/>
        </w:rPr>
        <w:t>jako tor odstawczy, który dwoma rozjazdami połączony zostanie z obecnym torem 220</w:t>
      </w:r>
      <w:r w:rsidR="00CA3100">
        <w:rPr>
          <w:rFonts w:ascii="Calibri" w:hAnsi="Calibri" w:cs="Calibri"/>
          <w:sz w:val="22"/>
          <w:szCs w:val="22"/>
        </w:rPr>
        <w:t>,</w:t>
      </w:r>
      <w:r w:rsidRPr="00A262CC">
        <w:rPr>
          <w:rFonts w:ascii="Calibri" w:hAnsi="Calibri" w:cs="Calibri"/>
          <w:sz w:val="22"/>
          <w:szCs w:val="22"/>
        </w:rPr>
        <w:t xml:space="preserve"> zwiększając efektywność prac przeładunkowych kontenerów.</w:t>
      </w:r>
    </w:p>
    <w:p w14:paraId="4FBF2CB8" w14:textId="1EC140D1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W tor 313 wbudowany zostanie rozjazd łączący nowy tor 313 b z torem 220</w:t>
      </w:r>
      <w:r w:rsidR="00CA3100">
        <w:rPr>
          <w:rFonts w:ascii="Calibri" w:hAnsi="Calibri" w:cs="Calibri"/>
          <w:sz w:val="22"/>
          <w:szCs w:val="22"/>
        </w:rPr>
        <w:t>,</w:t>
      </w:r>
      <w:r w:rsidRPr="00A262CC">
        <w:rPr>
          <w:rFonts w:ascii="Calibri" w:hAnsi="Calibri" w:cs="Calibri"/>
          <w:sz w:val="22"/>
          <w:szCs w:val="22"/>
        </w:rPr>
        <w:t xml:space="preserve"> tworząc splot</w:t>
      </w:r>
      <w:r w:rsidR="00CA3100">
        <w:rPr>
          <w:rFonts w:ascii="Calibri" w:hAnsi="Calibri" w:cs="Calibri"/>
          <w:sz w:val="22"/>
          <w:szCs w:val="22"/>
        </w:rPr>
        <w:t xml:space="preserve"> </w:t>
      </w:r>
      <w:r w:rsidR="00CA3100" w:rsidRPr="00A262CC">
        <w:rPr>
          <w:rFonts w:ascii="Calibri" w:hAnsi="Calibri" w:cs="Calibri"/>
          <w:sz w:val="22"/>
          <w:szCs w:val="22"/>
        </w:rPr>
        <w:t xml:space="preserve">(tor </w:t>
      </w:r>
      <w:r w:rsidR="00CA3100">
        <w:rPr>
          <w:rFonts w:ascii="Calibri" w:hAnsi="Calibri" w:cs="Calibri"/>
          <w:sz w:val="22"/>
          <w:szCs w:val="22"/>
        </w:rPr>
        <w:t>n</w:t>
      </w:r>
      <w:r w:rsidR="00CA3100" w:rsidRPr="00A262CC">
        <w:rPr>
          <w:rFonts w:ascii="Calibri" w:hAnsi="Calibri" w:cs="Calibri"/>
          <w:sz w:val="22"/>
          <w:szCs w:val="22"/>
        </w:rPr>
        <w:t xml:space="preserve">ormalny z torem </w:t>
      </w:r>
      <w:r w:rsidR="00CA3100">
        <w:rPr>
          <w:rFonts w:ascii="Calibri" w:hAnsi="Calibri" w:cs="Calibri"/>
          <w:sz w:val="22"/>
          <w:szCs w:val="22"/>
        </w:rPr>
        <w:t>s</w:t>
      </w:r>
      <w:r w:rsidR="00CA3100" w:rsidRPr="00A262CC">
        <w:rPr>
          <w:rFonts w:ascii="Calibri" w:hAnsi="Calibri" w:cs="Calibri"/>
          <w:sz w:val="22"/>
          <w:szCs w:val="22"/>
        </w:rPr>
        <w:t>zerokim na jednej podbudowie</w:t>
      </w:r>
      <w:r w:rsidR="00CA3100">
        <w:rPr>
          <w:rFonts w:ascii="Calibri" w:hAnsi="Calibri" w:cs="Calibri"/>
          <w:sz w:val="22"/>
          <w:szCs w:val="22"/>
        </w:rPr>
        <w:t>)</w:t>
      </w:r>
      <w:r w:rsidRPr="00A262CC">
        <w:rPr>
          <w:rFonts w:ascii="Calibri" w:hAnsi="Calibri" w:cs="Calibri"/>
          <w:sz w:val="22"/>
          <w:szCs w:val="22"/>
        </w:rPr>
        <w:t xml:space="preserve"> na odcinku 185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>. Budowa splotu  umożliwi bezkolizyjne odstawianie uszkodzonych kontenerów do naprawy (zaprojektowany warsztat naprawczy).</w:t>
      </w:r>
    </w:p>
    <w:p w14:paraId="74236EE6" w14:textId="13931C33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Przebudowa toru dojazdowego normalnego (N) nr 317 na odcinku 436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. Prace te podnoszą </w:t>
      </w:r>
      <w:r w:rsidRPr="00A262CC">
        <w:rPr>
          <w:rFonts w:ascii="Calibri" w:hAnsi="Calibri" w:cs="Calibri"/>
          <w:sz w:val="22"/>
          <w:szCs w:val="22"/>
        </w:rPr>
        <w:lastRenderedPageBreak/>
        <w:t>parametry trakcyjne układu torowego</w:t>
      </w:r>
      <w:r w:rsidR="00CA3100">
        <w:rPr>
          <w:rFonts w:ascii="Calibri" w:hAnsi="Calibri" w:cs="Calibri"/>
          <w:sz w:val="22"/>
          <w:szCs w:val="22"/>
        </w:rPr>
        <w:t xml:space="preserve"> (w</w:t>
      </w:r>
      <w:r w:rsidRPr="00A262CC">
        <w:rPr>
          <w:rFonts w:ascii="Calibri" w:hAnsi="Calibri" w:cs="Calibri"/>
          <w:sz w:val="22"/>
          <w:szCs w:val="22"/>
        </w:rPr>
        <w:t>ymagania nałożone ze strony PKP LHS zwiększające bezpieczeństwo przetaczanych składów z kontenerami</w:t>
      </w:r>
      <w:r w:rsidR="00CA3100">
        <w:rPr>
          <w:rFonts w:ascii="Calibri" w:hAnsi="Calibri" w:cs="Calibri"/>
          <w:sz w:val="22"/>
          <w:szCs w:val="22"/>
        </w:rPr>
        <w:t>)</w:t>
      </w:r>
      <w:r w:rsidRPr="00A262CC">
        <w:rPr>
          <w:rFonts w:ascii="Calibri" w:hAnsi="Calibri" w:cs="Calibri"/>
          <w:sz w:val="22"/>
          <w:szCs w:val="22"/>
        </w:rPr>
        <w:t>.</w:t>
      </w:r>
    </w:p>
    <w:p w14:paraId="0E626884" w14:textId="015E163A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Od strony południowej budowa równoległego toru </w:t>
      </w:r>
      <w:r w:rsidR="00CA3100">
        <w:rPr>
          <w:rFonts w:ascii="Calibri" w:hAnsi="Calibri" w:cs="Calibri"/>
          <w:sz w:val="22"/>
          <w:szCs w:val="22"/>
        </w:rPr>
        <w:t>n</w:t>
      </w:r>
      <w:r w:rsidR="00CA3100" w:rsidRPr="00A262CC">
        <w:rPr>
          <w:rFonts w:ascii="Calibri" w:hAnsi="Calibri" w:cs="Calibri"/>
          <w:sz w:val="22"/>
          <w:szCs w:val="22"/>
        </w:rPr>
        <w:t xml:space="preserve">ormalnego </w:t>
      </w:r>
      <w:r w:rsidRPr="00A262CC">
        <w:rPr>
          <w:rFonts w:ascii="Calibri" w:hAnsi="Calibri" w:cs="Calibri"/>
          <w:sz w:val="22"/>
          <w:szCs w:val="22"/>
        </w:rPr>
        <w:t xml:space="preserve">350a na odcinku 962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 w:rsidRPr="00A262CC">
        <w:rPr>
          <w:rFonts w:ascii="Calibri" w:hAnsi="Calibri" w:cs="Calibri"/>
          <w:sz w:val="22"/>
          <w:szCs w:val="22"/>
        </w:rPr>
        <w:t>zakończon</w:t>
      </w:r>
      <w:r w:rsidR="00CA3100">
        <w:rPr>
          <w:rFonts w:ascii="Calibri" w:hAnsi="Calibri" w:cs="Calibri"/>
          <w:sz w:val="22"/>
          <w:szCs w:val="22"/>
        </w:rPr>
        <w:t>ego</w:t>
      </w:r>
      <w:r w:rsidR="00CA3100"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k</w:t>
      </w:r>
      <w:r w:rsidR="00CA3100" w:rsidRPr="00A262CC">
        <w:rPr>
          <w:rFonts w:ascii="Calibri" w:hAnsi="Calibri" w:cs="Calibri"/>
          <w:sz w:val="22"/>
          <w:szCs w:val="22"/>
        </w:rPr>
        <w:t xml:space="preserve">ozłem </w:t>
      </w:r>
      <w:r w:rsidR="00CA3100">
        <w:rPr>
          <w:rFonts w:ascii="Calibri" w:hAnsi="Calibri" w:cs="Calibri"/>
          <w:sz w:val="22"/>
          <w:szCs w:val="22"/>
        </w:rPr>
        <w:t>o</w:t>
      </w:r>
      <w:r w:rsidR="00CA3100" w:rsidRPr="00A262CC">
        <w:rPr>
          <w:rFonts w:ascii="Calibri" w:hAnsi="Calibri" w:cs="Calibri"/>
          <w:sz w:val="22"/>
          <w:szCs w:val="22"/>
        </w:rPr>
        <w:t xml:space="preserve">porowym </w:t>
      </w:r>
      <w:r w:rsidRPr="00A262CC">
        <w:rPr>
          <w:rFonts w:ascii="Calibri" w:hAnsi="Calibri" w:cs="Calibri"/>
          <w:sz w:val="22"/>
          <w:szCs w:val="22"/>
        </w:rPr>
        <w:t>(KO2). Tor włączony jest rozjazdem 322 od strony wschodniej do toru 317. Wykonanie takiego układu torowego pozwala na przeładunek kontenerów ze składów szerokich na układ torowy normalny</w:t>
      </w:r>
      <w:r w:rsidR="00CA3100">
        <w:rPr>
          <w:rFonts w:ascii="Calibri" w:hAnsi="Calibri" w:cs="Calibri"/>
          <w:sz w:val="22"/>
          <w:szCs w:val="22"/>
        </w:rPr>
        <w:t>, z</w:t>
      </w:r>
      <w:r w:rsidRPr="00A262CC">
        <w:rPr>
          <w:rFonts w:ascii="Calibri" w:hAnsi="Calibri" w:cs="Calibri"/>
          <w:sz w:val="22"/>
          <w:szCs w:val="22"/>
        </w:rPr>
        <w:t>większają</w:t>
      </w:r>
      <w:r w:rsidR="00CA3100">
        <w:rPr>
          <w:rFonts w:ascii="Calibri" w:hAnsi="Calibri" w:cs="Calibri"/>
          <w:sz w:val="22"/>
          <w:szCs w:val="22"/>
        </w:rPr>
        <w:t>c</w:t>
      </w:r>
      <w:r w:rsidRPr="00A262CC">
        <w:rPr>
          <w:rFonts w:ascii="Calibri" w:hAnsi="Calibri" w:cs="Calibri"/>
          <w:sz w:val="22"/>
          <w:szCs w:val="22"/>
        </w:rPr>
        <w:t xml:space="preserve"> wydajność przeładunkową.</w:t>
      </w:r>
    </w:p>
    <w:p w14:paraId="70504646" w14:textId="3E5FC4B3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Zakres prac torowych obejmuje przejazdy przez tory kolejowe wykonane z prefabrykatów CBP, uwzględniając dla całej inwestycji system odwodnienia powierzchniowego i wgłębnego połączonego z systemem zaprojektowanej kanalizacji.</w:t>
      </w:r>
    </w:p>
    <w:p w14:paraId="52A4DFB8" w14:textId="0EA11C7B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Od strony zachodniej celem zwiększenia przepustowości transportów zaprojektowano wjazd z 60 tonową wagą. Place parkingowe, manewrowe o powierzchni 2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570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, które umożliwiają dojazd do terminala kontenerowego położonego od strony południowej o zaprojektowanej powierzchni 22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880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. Na istniejących obecnie utwardzonych terenach uwzględniono dodatkowy plac składowy pustych kontenerów o powierzchni 3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000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.</w:t>
      </w:r>
    </w:p>
    <w:p w14:paraId="53EE5A8F" w14:textId="2F1D657B" w:rsidR="00F5113D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Dla całej infrastruktury opracowano rozbudowę oświetlenia terenu, sieci elektroenergetycznej, rozbudowę sieci wodociągowej, kanalizacji deszczowej, budowę kanalizacji sanitarnej z budową zbiornika na nieczystości ciekłe. Celem zabezpieczenia inwestycji uwzględniono rozbudowę ogrodzenia z bramą wjazdową.</w:t>
      </w:r>
    </w:p>
    <w:p w14:paraId="681CA053" w14:textId="3FA4C7C3" w:rsidR="0089703C" w:rsidRPr="00BD1245" w:rsidRDefault="0089703C" w:rsidP="00BD1245">
      <w:pPr>
        <w:jc w:val="both"/>
        <w:rPr>
          <w:rFonts w:ascii="Calibri" w:hAnsi="Calibri" w:cs="Calibri"/>
          <w:sz w:val="22"/>
          <w:szCs w:val="22"/>
        </w:rPr>
      </w:pPr>
    </w:p>
    <w:p w14:paraId="75678038" w14:textId="6517E18E" w:rsidR="0089703C" w:rsidRPr="007457C4" w:rsidRDefault="00CC3F89" w:rsidP="007457C4">
      <w:pPr>
        <w:pStyle w:val="Akapitzlist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57C4">
        <w:rPr>
          <w:rFonts w:ascii="Calibri" w:hAnsi="Calibri" w:cs="Calibri"/>
          <w:sz w:val="22"/>
          <w:szCs w:val="22"/>
        </w:rPr>
        <w:t xml:space="preserve">Wykonawca zobowiązany jest do dodatkowego oznakowania </w:t>
      </w:r>
      <w:r w:rsidR="00BD1245" w:rsidRPr="007457C4">
        <w:rPr>
          <w:rFonts w:ascii="Calibri" w:hAnsi="Calibri" w:cs="Calibri"/>
          <w:sz w:val="22"/>
          <w:szCs w:val="22"/>
        </w:rPr>
        <w:t>miejsca realizacji inwestycji tablicą pamiątkową/</w:t>
      </w:r>
      <w:r w:rsidRPr="007457C4">
        <w:rPr>
          <w:rFonts w:ascii="Calibri" w:hAnsi="Calibri" w:cs="Calibri"/>
          <w:sz w:val="22"/>
          <w:szCs w:val="22"/>
        </w:rPr>
        <w:t xml:space="preserve">informacyjną opracowaną w uzgodnieniu z Zamawiającym i wykonaną z materiału zapewniającego czytelność informacji przez okres minimum 6 lat. </w:t>
      </w:r>
    </w:p>
    <w:p w14:paraId="233CE36E" w14:textId="35027E5B" w:rsidR="009813F9" w:rsidRPr="009813F9" w:rsidRDefault="00CC3F89" w:rsidP="007457C4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eastAsia="Arial Unicode MS" w:hAnsi="Calibri" w:cs="Calibri"/>
          <w:sz w:val="22"/>
          <w:szCs w:val="22"/>
        </w:rPr>
        <w:t>Odbiór techniczny przedmiotu zamówienia będzie dokonywany przez Zamawiającego, na warunkach określonych w umowie</w:t>
      </w:r>
      <w:r w:rsidR="00BD1245">
        <w:rPr>
          <w:rFonts w:ascii="Calibri" w:eastAsia="Arial Unicode MS" w:hAnsi="Calibri" w:cs="Calibri"/>
          <w:sz w:val="22"/>
          <w:szCs w:val="22"/>
        </w:rPr>
        <w:t xml:space="preserve">. Odbiór nastąpi w miejscu realizacji inwestycji. </w:t>
      </w:r>
      <w:r w:rsidR="009813F9">
        <w:rPr>
          <w:rFonts w:ascii="Calibri" w:eastAsia="Arial Unicode MS" w:hAnsi="Calibri" w:cs="Calibri"/>
          <w:sz w:val="22"/>
          <w:szCs w:val="22"/>
        </w:rPr>
        <w:t>Odbiór nastąpi po zatwierdzeniu bezusterkowego protokołu odbioru technicznego</w:t>
      </w:r>
      <w:r w:rsidR="00A262CC">
        <w:rPr>
          <w:rFonts w:ascii="Calibri" w:eastAsia="Arial Unicode MS" w:hAnsi="Calibri" w:cs="Calibri"/>
          <w:sz w:val="22"/>
          <w:szCs w:val="22"/>
        </w:rPr>
        <w:t xml:space="preserve"> częściowego lub końcowego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8" w:name="_Hlk531256468"/>
      <w:bookmarkStart w:id="9" w:name="_Hlk3447109"/>
      <w:bookmarkEnd w:id="8"/>
      <w:bookmarkEnd w:id="9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55CE6679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</w:t>
      </w:r>
      <w:r w:rsidR="00A262CC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z postępowania o udzielenie zamówienia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Wykonawcy </w:t>
      </w:r>
      <w:r>
        <w:rPr>
          <w:rFonts w:ascii="Calibri" w:eastAsia="Arial Unicode MS" w:hAnsi="Calibri" w:cs="Calibri"/>
          <w:sz w:val="22"/>
          <w:szCs w:val="22"/>
        </w:rPr>
        <w:t>zamawiający żąda:</w:t>
      </w:r>
    </w:p>
    <w:p w14:paraId="486657EA" w14:textId="6A3E1299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Wykonawca </w:t>
      </w:r>
      <w:r>
        <w:rPr>
          <w:rFonts w:ascii="Calibri" w:eastAsia="Arial Unicode MS" w:hAnsi="Calibri" w:cs="Calibri"/>
          <w:sz w:val="22"/>
          <w:szCs w:val="22"/>
        </w:rPr>
        <w:t>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ED8D15A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Wykonawca </w:t>
      </w:r>
      <w:r>
        <w:rPr>
          <w:rFonts w:ascii="Calibri" w:eastAsia="Arial Unicode MS" w:hAnsi="Calibri" w:cs="Calibri"/>
          <w:sz w:val="22"/>
          <w:szCs w:val="22"/>
        </w:rPr>
        <w:t>ma siedzibę lub miejsce zamieszkania poza terytorium Rzeczypospolitej Polskiej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, </w:t>
      </w:r>
      <w:r>
        <w:rPr>
          <w:rFonts w:ascii="Calibri" w:eastAsia="Arial Unicode MS" w:hAnsi="Calibri" w:cs="Calibri"/>
          <w:sz w:val="22"/>
          <w:szCs w:val="22"/>
        </w:rPr>
        <w:t xml:space="preserve">zamiast dokumentów wskazanych w punkcie </w:t>
      </w:r>
      <w:r w:rsidR="004F459D">
        <w:rPr>
          <w:rFonts w:ascii="Calibri" w:eastAsia="Arial Unicode MS" w:hAnsi="Calibri" w:cs="Calibri"/>
          <w:sz w:val="22"/>
          <w:szCs w:val="22"/>
        </w:rPr>
        <w:t>1</w:t>
      </w:r>
      <w:r>
        <w:rPr>
          <w:rFonts w:ascii="Calibri" w:eastAsia="Arial Unicode MS" w:hAnsi="Calibri" w:cs="Calibri"/>
          <w:sz w:val="22"/>
          <w:szCs w:val="22"/>
        </w:rPr>
        <w:t>a) składa dokument lub dokumenty wystawione w 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278F97B9" w:rsidR="0089703C" w:rsidRDefault="004F459D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w kraju, w którym </w:t>
      </w:r>
      <w:r>
        <w:rPr>
          <w:rFonts w:ascii="Calibri" w:eastAsia="Arial Unicode MS" w:hAnsi="Calibri" w:cs="Calibri"/>
          <w:sz w:val="22"/>
          <w:szCs w:val="22"/>
        </w:rPr>
        <w:t xml:space="preserve">Wykonawca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ma siedzibę lub miejsce zamieszkania nie wydaje się </w:t>
      </w:r>
      <w:r w:rsidR="00CC3F89">
        <w:rPr>
          <w:rFonts w:ascii="Calibri" w:eastAsia="Arial Unicode MS" w:hAnsi="Calibri" w:cs="Calibri"/>
          <w:sz w:val="22"/>
          <w:szCs w:val="22"/>
        </w:rPr>
        <w:lastRenderedPageBreak/>
        <w:t xml:space="preserve">dokumentu, o którym mowa w </w:t>
      </w:r>
      <w:r>
        <w:rPr>
          <w:rFonts w:ascii="Calibri" w:eastAsia="Arial Unicode MS" w:hAnsi="Calibri" w:cs="Calibri"/>
          <w:sz w:val="22"/>
          <w:szCs w:val="22"/>
        </w:rPr>
        <w:t>punkcie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1b) zastępuje się go dokumentem zawierającym oświadczenie, w którym określa się także osoby uprawnione do reprezentacji </w:t>
      </w:r>
      <w:r>
        <w:rPr>
          <w:rFonts w:ascii="Calibri" w:eastAsia="Arial Unicode MS" w:hAnsi="Calibri" w:cs="Calibri"/>
          <w:sz w:val="22"/>
          <w:szCs w:val="22"/>
        </w:rPr>
        <w:t>Wykonawcy</w:t>
      </w:r>
      <w:r w:rsidR="00CC3F89">
        <w:rPr>
          <w:rFonts w:ascii="Calibri" w:eastAsia="Arial Unicode MS" w:hAnsi="Calibri" w:cs="Calibri"/>
          <w:sz w:val="22"/>
          <w:szCs w:val="22"/>
        </w:rPr>
        <w:t>, złożone przed właściwym organem sądowym, administracyjnym albo organem samorządu zawodowego lub gospodarczego odpowiednio kraju miejsca zamieszkania osoby lub kraju, w którym wykonawca ma siedzibę lub przed notariuszem.</w:t>
      </w:r>
      <w:r w:rsidR="00CC3F89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2AE5846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Załącznik nr </w:t>
      </w:r>
      <w:r w:rsidR="00EA0F5E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0" w:name="_Hlk3447129"/>
      <w:bookmarkEnd w:id="10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683D8527" w14:textId="29B25E2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1" w:name="_Hlk3447153"/>
      <w:bookmarkEnd w:id="11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Wykonawca powinien znajdować się w sytuacji ekonomicznej i finansowej umożliwiającej wykonanie przedmiotu zamówienia oraz wobec Wykonawcy nie jest prowadzone postępowanie upadłościowe. 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1B2A0DBA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375D59E9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3) Doświadczenie wykonawcy:</w:t>
      </w:r>
    </w:p>
    <w:p w14:paraId="134F021C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5910A411" w14:textId="6A098B8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udokumentowane doświadczenie w </w:t>
      </w:r>
      <w:r w:rsidR="009813F9">
        <w:rPr>
          <w:rFonts w:ascii="Calibri" w:eastAsia="Arial Unicode MS" w:hAnsi="Calibri" w:cs="Calibri"/>
          <w:sz w:val="22"/>
          <w:szCs w:val="22"/>
        </w:rPr>
        <w:t>realizacji robót budowlanych</w:t>
      </w:r>
      <w:r w:rsidR="00236ED0">
        <w:rPr>
          <w:rFonts w:ascii="Calibri" w:eastAsia="Arial Unicode MS" w:hAnsi="Calibri" w:cs="Calibri"/>
          <w:sz w:val="22"/>
          <w:szCs w:val="22"/>
        </w:rPr>
        <w:t>.</w:t>
      </w:r>
    </w:p>
    <w:p w14:paraId="6E730D58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4ED3DBC2" w14:textId="4ABC6D5F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uzna warunek za spełniony, jeżeli Wykonawca wykaże (udokumentuje) </w:t>
      </w:r>
      <w:bookmarkStart w:id="12" w:name="_Hlk20899426"/>
      <w:r w:rsidR="00DC7360" w:rsidRPr="00236ED0">
        <w:rPr>
          <w:rFonts w:ascii="Calibri" w:eastAsia="Arial Unicode MS" w:hAnsi="Calibri" w:cs="Calibri"/>
          <w:sz w:val="22"/>
          <w:szCs w:val="22"/>
        </w:rPr>
        <w:t>1</w:t>
      </w:r>
      <w:r w:rsidRPr="00236ED0">
        <w:rPr>
          <w:rFonts w:ascii="Calibri" w:eastAsia="Arial Unicode MS" w:hAnsi="Calibri" w:cs="Calibri"/>
          <w:sz w:val="22"/>
          <w:szCs w:val="22"/>
        </w:rPr>
        <w:t xml:space="preserve"> </w:t>
      </w:r>
      <w:r w:rsidR="009813F9" w:rsidRPr="00236ED0">
        <w:rPr>
          <w:rFonts w:ascii="Calibri" w:eastAsia="Arial Unicode MS" w:hAnsi="Calibri" w:cs="Calibri"/>
          <w:sz w:val="22"/>
          <w:szCs w:val="22"/>
        </w:rPr>
        <w:t>robot</w:t>
      </w:r>
      <w:r w:rsidR="00DC7360" w:rsidRPr="00236ED0">
        <w:rPr>
          <w:rFonts w:ascii="Calibri" w:eastAsia="Arial Unicode MS" w:hAnsi="Calibri" w:cs="Calibri"/>
          <w:sz w:val="22"/>
          <w:szCs w:val="22"/>
        </w:rPr>
        <w:t>ę</w:t>
      </w:r>
      <w:r w:rsidR="009813F9" w:rsidRPr="00236ED0">
        <w:rPr>
          <w:rFonts w:ascii="Calibri" w:eastAsia="Arial Unicode MS" w:hAnsi="Calibri" w:cs="Calibri"/>
          <w:sz w:val="22"/>
          <w:szCs w:val="22"/>
        </w:rPr>
        <w:t xml:space="preserve"> budowlan</w:t>
      </w:r>
      <w:r w:rsidR="00DC7360" w:rsidRPr="00236ED0">
        <w:rPr>
          <w:rFonts w:ascii="Calibri" w:eastAsia="Arial Unicode MS" w:hAnsi="Calibri" w:cs="Calibri"/>
          <w:sz w:val="22"/>
          <w:szCs w:val="22"/>
        </w:rPr>
        <w:t>ą</w:t>
      </w:r>
      <w:r w:rsidR="009813F9" w:rsidRPr="00D27428">
        <w:rPr>
          <w:rFonts w:ascii="Calibri" w:eastAsia="Arial Unicode MS" w:hAnsi="Calibri" w:cs="Calibri"/>
          <w:sz w:val="22"/>
          <w:szCs w:val="22"/>
        </w:rPr>
        <w:t>.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 </w:t>
      </w:r>
      <w:bookmarkEnd w:id="12"/>
      <w:r>
        <w:rPr>
          <w:rFonts w:ascii="Calibri" w:eastAsia="Arial Unicode MS" w:hAnsi="Calibri" w:cs="Calibri"/>
          <w:sz w:val="22"/>
          <w:szCs w:val="22"/>
        </w:rPr>
        <w:t>Wskazany powyżej warunek weryfikowany będzie w okresie ostatnich trzech lat przed dniem wszczęcia postępowania do minimalnie dwóch podmiotów. Ocena spełnienia kryterium nastąpi na podstawie załączonych referencji od podmiotu (odbiorcy dostaw)</w:t>
      </w:r>
      <w:r w:rsidR="004F459D">
        <w:rPr>
          <w:rFonts w:ascii="Calibri" w:eastAsia="Arial Unicode MS" w:hAnsi="Calibri" w:cs="Calibri"/>
          <w:sz w:val="22"/>
          <w:szCs w:val="22"/>
        </w:rPr>
        <w:t>,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potwierdzających </w:t>
      </w:r>
      <w:r>
        <w:rPr>
          <w:rFonts w:ascii="Calibri" w:eastAsia="Arial Unicode MS" w:hAnsi="Calibri" w:cs="Calibri"/>
          <w:sz w:val="22"/>
          <w:szCs w:val="22"/>
        </w:rPr>
        <w:t xml:space="preserve">prawidłowe wykonanie </w:t>
      </w:r>
      <w:r w:rsidR="009813F9">
        <w:rPr>
          <w:rFonts w:ascii="Calibri" w:eastAsia="Arial Unicode MS" w:hAnsi="Calibri" w:cs="Calibri"/>
          <w:sz w:val="22"/>
          <w:szCs w:val="22"/>
        </w:rPr>
        <w:t>wykazanych rodzajów robót budowlanych</w:t>
      </w:r>
      <w:r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30A285CF" w14:textId="5895DFDA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Dane dotyczące zrealizowanych dostaw należy wskazać w oświadczeniu, którego treść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</w:t>
      </w:r>
    </w:p>
    <w:p w14:paraId="65F411FD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5F63152A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3" w:name="_Hlk531256491"/>
      <w:bookmarkEnd w:id="13"/>
      <w:r>
        <w:rPr>
          <w:rFonts w:ascii="Calibri" w:eastAsia="Arial Unicode MS" w:hAnsi="Calibri" w:cs="Calibri"/>
          <w:sz w:val="22"/>
          <w:szCs w:val="22"/>
        </w:rPr>
        <w:t xml:space="preserve">4) </w:t>
      </w:r>
      <w:r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772FC891" w14:textId="3CA9ED4C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6. </w:t>
      </w:r>
      <w:r>
        <w:rPr>
          <w:rFonts w:ascii="Calibri" w:eastAsia="Arial Unicode MS" w:hAnsi="Calibri" w:cs="Calibri"/>
          <w:sz w:val="22"/>
          <w:szCs w:val="22"/>
        </w:rPr>
        <w:t xml:space="preserve">Zapytania ofertowego wraz z przedmiotem zamówienia </w:t>
      </w:r>
      <w:r w:rsidR="004D7666">
        <w:rPr>
          <w:rFonts w:ascii="Calibri" w:eastAsia="Arial Unicode MS" w:hAnsi="Calibri" w:cs="Calibri"/>
          <w:sz w:val="22"/>
          <w:szCs w:val="22"/>
        </w:rPr>
        <w:t xml:space="preserve">i </w:t>
      </w:r>
      <w:r w:rsidR="009813F9">
        <w:rPr>
          <w:rFonts w:ascii="Calibri" w:eastAsia="Arial Unicode MS" w:hAnsi="Calibri" w:cs="Calibri"/>
          <w:sz w:val="22"/>
          <w:szCs w:val="22"/>
        </w:rPr>
        <w:t>odbiorem technicznym przedmiotu zamówienia.</w:t>
      </w:r>
      <w:r>
        <w:rPr>
          <w:rFonts w:ascii="Calibri" w:eastAsia="Arial Unicode MS" w:hAnsi="Calibri" w:cs="Calibri"/>
          <w:sz w:val="22"/>
          <w:szCs w:val="22"/>
        </w:rPr>
        <w:t xml:space="preserve"> 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etapie oceny ofert. Dopuszczone zostaną do dalszej oceny wyłącznie oferty zawierające takie oświadczenie. </w:t>
      </w:r>
    </w:p>
    <w:p w14:paraId="7F2E5A7C" w14:textId="66F10514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6259FD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 i jest dostępny po kliknięciu w link na końcu zapytania. </w:t>
      </w:r>
    </w:p>
    <w:p w14:paraId="305231F9" w14:textId="39BCB532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4" w:name="_Hlk531256560"/>
      <w:bookmarkEnd w:id="14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 xml:space="preserve">nie dłuższym niż </w:t>
      </w:r>
      <w:r w:rsidR="006259FD" w:rsidRPr="00236ED0">
        <w:rPr>
          <w:rFonts w:ascii="Calibri" w:eastAsia="Arial Unicode MS" w:hAnsi="Calibri" w:cs="Calibri"/>
          <w:b/>
          <w:bCs/>
          <w:sz w:val="22"/>
          <w:szCs w:val="22"/>
        </w:rPr>
        <w:t xml:space="preserve">12 </w:t>
      </w:r>
      <w:r w:rsidR="00CC3F89" w:rsidRPr="00236ED0">
        <w:rPr>
          <w:rFonts w:ascii="Calibri" w:eastAsia="Arial Unicode MS" w:hAnsi="Calibri" w:cs="Calibri"/>
          <w:b/>
          <w:bCs/>
          <w:sz w:val="22"/>
          <w:szCs w:val="22"/>
        </w:rPr>
        <w:t>miesięcy od podpisania umowy</w:t>
      </w:r>
      <w:r w:rsidR="00CC3F89" w:rsidRPr="00236ED0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 </w:t>
      </w:r>
      <w:r w:rsidR="00FA6A97">
        <w:rPr>
          <w:rFonts w:ascii="Calibri" w:eastAsia="Arial Unicode MS" w:hAnsi="Calibri" w:cs="Calibri"/>
          <w:sz w:val="22"/>
          <w:szCs w:val="22"/>
        </w:rPr>
        <w:t>(termin miesięcy liczony jest od dnia podpisania umowy do dnia podpisania bezusterkowego protokołu odbioru końcowego)</w:t>
      </w:r>
      <w:r w:rsidR="004F459D">
        <w:rPr>
          <w:rFonts w:ascii="Calibri" w:eastAsia="Arial Unicode MS" w:hAnsi="Calibri" w:cs="Calibri"/>
          <w:sz w:val="22"/>
          <w:szCs w:val="22"/>
        </w:rPr>
        <w:t>.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7AE250D" w14:textId="17801748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</w:t>
      </w:r>
      <w:r w:rsidR="004F459D">
        <w:rPr>
          <w:rFonts w:ascii="Calibri" w:eastAsia="Arial Unicode MS" w:hAnsi="Calibri" w:cs="Calibri"/>
          <w:sz w:val="22"/>
          <w:szCs w:val="22"/>
          <w:shd w:val="clear" w:color="auto" w:fill="FFFFFF"/>
        </w:rPr>
        <w:t>rozdziale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. </w:t>
      </w:r>
    </w:p>
    <w:p w14:paraId="0ED01029" w14:textId="77777777" w:rsidR="0089703C" w:rsidRDefault="00CC3F89" w:rsidP="00686B9E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lastRenderedPageBreak/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6FCDD41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celu uniknięcia konfliktu interesów zamówienie nie może zostać udzielone podmiotom powiązanym kapitałowo bądź osobowo z Zamawiającym. Przez powiązania kapitałowe lub osobowe rozumie się wzajemne powiązania między </w:t>
      </w:r>
      <w:r w:rsidR="005D69A3">
        <w:rPr>
          <w:rFonts w:ascii="Calibri" w:eastAsia="Arial Unicode MS" w:hAnsi="Calibri" w:cs="Calibri"/>
          <w:sz w:val="22"/>
          <w:szCs w:val="22"/>
        </w:rPr>
        <w:t xml:space="preserve">Zamawiającym </w:t>
      </w:r>
      <w:r>
        <w:rPr>
          <w:rFonts w:ascii="Calibri" w:eastAsia="Arial Unicode MS" w:hAnsi="Calibri" w:cs="Calibri"/>
          <w:sz w:val="22"/>
          <w:szCs w:val="22"/>
        </w:rPr>
        <w:t xml:space="preserve">lub osobami upoważnionymi do zaciągania zobowiązań w imieniu </w:t>
      </w:r>
      <w:r w:rsidR="005D69A3">
        <w:rPr>
          <w:rFonts w:ascii="Calibri" w:eastAsia="Arial Unicode MS" w:hAnsi="Calibri" w:cs="Calibri"/>
          <w:sz w:val="22"/>
          <w:szCs w:val="22"/>
        </w:rPr>
        <w:t xml:space="preserve">Zamawiającego </w:t>
      </w:r>
      <w:r>
        <w:rPr>
          <w:rFonts w:ascii="Calibri" w:eastAsia="Arial Unicode MS" w:hAnsi="Calibri" w:cs="Calibri"/>
          <w:sz w:val="22"/>
          <w:szCs w:val="22"/>
        </w:rPr>
        <w:t xml:space="preserve">lub osobami wykonującymi w imieniu </w:t>
      </w:r>
      <w:r w:rsidR="005D69A3">
        <w:rPr>
          <w:rFonts w:ascii="Calibri" w:eastAsia="Arial Unicode MS" w:hAnsi="Calibri" w:cs="Calibri"/>
          <w:sz w:val="22"/>
          <w:szCs w:val="22"/>
        </w:rPr>
        <w:t>Z</w:t>
      </w:r>
      <w:r>
        <w:rPr>
          <w:rFonts w:ascii="Calibri" w:eastAsia="Arial Unicode MS" w:hAnsi="Calibri" w:cs="Calibri"/>
          <w:sz w:val="22"/>
          <w:szCs w:val="22"/>
        </w:rPr>
        <w:t xml:space="preserve">amawiającego czynności związane z przygotowaniem i przeprowadzeniem procedury wyboru wykonawcy a </w:t>
      </w:r>
      <w:r w:rsidR="005D69A3">
        <w:rPr>
          <w:rFonts w:ascii="Calibri" w:eastAsia="Arial Unicode MS" w:hAnsi="Calibri" w:cs="Calibri"/>
          <w:sz w:val="22"/>
          <w:szCs w:val="22"/>
        </w:rPr>
        <w:t>Wykonawcą</w:t>
      </w:r>
      <w:r>
        <w:rPr>
          <w:rFonts w:ascii="Calibri" w:eastAsia="Arial Unicode MS" w:hAnsi="Calibri" w:cs="Calibri"/>
          <w:sz w:val="22"/>
          <w:szCs w:val="22"/>
        </w:rPr>
        <w:t>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3B9BACD3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3AB2DC8C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Rozdział 5. Termin realizacji zamówienia, warunki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realizacji robót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 oraz warunki płatności:</w:t>
      </w:r>
    </w:p>
    <w:p w14:paraId="118C6E17" w14:textId="024E25DE" w:rsidR="0089703C" w:rsidRPr="00236ED0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 w:rsidRPr="00B8136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27454C" w:rsidRPr="00236ED0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12</w:t>
      </w:r>
      <w:r w:rsidRPr="00236ED0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79B6CC73" w14:textId="208361BB" w:rsidR="00FA4159" w:rsidRDefault="00FA415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</w:t>
      </w:r>
      <w:r w:rsidR="00D7694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uwzględnieniem odbioru końcowego oraz uzyskania pozwolenia na użytkowanie. </w:t>
      </w:r>
    </w:p>
    <w:p w14:paraId="21D81CD2" w14:textId="6095EE7C" w:rsid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Miejsce </w:t>
      </w:r>
      <w:r w:rsidR="00D76947"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realizacji robót</w:t>
      </w: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7E1FC8" w:rsidRPr="00A262CC">
        <w:rPr>
          <w:rFonts w:ascii="Calibri" w:eastAsia="Arial Unicode MS" w:hAnsi="Calibri" w:cs="Calibri"/>
          <w:sz w:val="22"/>
          <w:szCs w:val="22"/>
          <w:shd w:val="clear" w:color="auto" w:fill="FFFFFF"/>
        </w:rPr>
        <w:t>Inwestycja zlokalizowana w Zamościu Bortatycze na działkach: 887, 889, 890, 891, 892, 893 obręb ewidencyjny 17-Siedliska oraz działkach nr 403/15, 403/16, 403/17, 403/18, 403/19 obręb ewidencyjny 28-Wysokie, gm. Zamość.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</w:p>
    <w:p w14:paraId="6A2E397B" w14:textId="05417993" w:rsidR="0089703C" w:rsidRP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robót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ych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 w:rsidR="00236ED0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. 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7B14C3E4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236ED0" w:rsidRPr="00236ED0">
        <w:rPr>
          <w:rFonts w:ascii="Calibri" w:hAnsi="Calibri" w:cs="Calibri"/>
          <w:sz w:val="22"/>
          <w:szCs w:val="22"/>
          <w:shd w:val="clear" w:color="auto" w:fill="FFFFFF"/>
        </w:rPr>
        <w:t>lub protokołów odbioru częściowego</w:t>
      </w:r>
      <w:r w:rsidR="00236ED0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 otrzymania prawidłowo wystawionej faktury VAT w kwocie netto </w:t>
      </w:r>
      <w:r w:rsidR="00A262CC">
        <w:rPr>
          <w:rFonts w:ascii="Calibri" w:hAnsi="Calibri" w:cs="Calibri"/>
          <w:sz w:val="22"/>
          <w:szCs w:val="22"/>
          <w:shd w:val="clear" w:color="auto" w:fill="FFFFFF"/>
        </w:rPr>
        <w:t xml:space="preserve">za realizację przedmiotu umowy </w:t>
      </w:r>
      <w:r>
        <w:rPr>
          <w:rFonts w:ascii="Calibri" w:hAnsi="Calibri" w:cs="Calibri"/>
          <w:sz w:val="22"/>
          <w:szCs w:val="22"/>
          <w:shd w:val="clear" w:color="auto" w:fill="FFFFFF"/>
        </w:rPr>
        <w:t>powiększonej o należny podatek VAT.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15" w:name="_Hlk530731403"/>
      <w:bookmarkEnd w:id="15"/>
    </w:p>
    <w:p w14:paraId="296B43CB" w14:textId="180B3FB8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368CB44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</w:t>
      </w:r>
      <w:r w:rsidR="00C2050B">
        <w:rPr>
          <w:rFonts w:ascii="Calibri" w:eastAsia="Arial Unicode MS" w:hAnsi="Calibri" w:cs="Calibri"/>
          <w:sz w:val="22"/>
          <w:szCs w:val="22"/>
        </w:rPr>
        <w:t xml:space="preserve"> (3 miesiące)</w:t>
      </w:r>
      <w:r>
        <w:rPr>
          <w:rFonts w:ascii="Calibri" w:eastAsia="Arial Unicode MS" w:hAnsi="Calibri" w:cs="Calibri"/>
          <w:sz w:val="22"/>
          <w:szCs w:val="22"/>
        </w:rPr>
        <w:t xml:space="preserve"> i liczony jest od dnia, w którym upływa termin składania ofert w przedmiotowym postępowaniu.</w:t>
      </w:r>
    </w:p>
    <w:p w14:paraId="7A6B5D41" w14:textId="245BCA9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57652379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16" w:name="_Hlk534623748"/>
      <w:bookmarkEnd w:id="16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464E05DE" w:rsidR="0089703C" w:rsidRPr="009504CD" w:rsidRDefault="00BE078C" w:rsidP="00D27428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f</w:t>
      </w:r>
      <w:r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ormularz </w:t>
      </w:r>
      <w:r w:rsidR="00CC3F89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ofertowy złożony zgodnie z treścią Załącznika nr </w:t>
      </w:r>
      <w:r w:rsidR="000D3683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>3</w:t>
      </w:r>
      <w:r w:rsidR="00CC3F89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 wraz z zawartymi w nim oświadczeniami</w:t>
      </w:r>
      <w:r w:rsidR="00A1123B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kosztorysem ofertowym sporządzonym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0168AA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Kosztorys ofertowy powinien być sporządzony zgodnie z załączonym przedmiarem robót (Załącznik nr 1).</w:t>
      </w:r>
    </w:p>
    <w:p w14:paraId="0CEDB3A2" w14:textId="3A43E034" w:rsidR="0089703C" w:rsidRDefault="00BE078C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wypełnione 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zgodnie z wymaganiami Zamawiającego i podpisane przez osoby upoważnione do reprezentacji Wykonawcy oświadczenia, których wzory stanowią Załączniki nr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4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i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5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7C217D52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</w:t>
      </w:r>
      <w:r w:rsidR="00BE078C">
        <w:rPr>
          <w:rFonts w:ascii="Calibri" w:eastAsia="Arial Unicode MS" w:hAnsi="Calibri" w:cs="Calibri"/>
          <w:sz w:val="22"/>
          <w:szCs w:val="22"/>
        </w:rPr>
        <w:t>pkt</w:t>
      </w:r>
      <w:r>
        <w:rPr>
          <w:rFonts w:ascii="Calibri" w:eastAsia="Arial Unicode MS" w:hAnsi="Calibri" w:cs="Calibri"/>
          <w:sz w:val="22"/>
          <w:szCs w:val="22"/>
        </w:rPr>
        <w:t xml:space="preserve"> 5</w:t>
      </w:r>
      <w:r w:rsidR="00BE078C">
        <w:rPr>
          <w:rFonts w:ascii="Calibri" w:eastAsia="Arial Unicode MS" w:hAnsi="Calibri" w:cs="Calibri"/>
          <w:sz w:val="22"/>
          <w:szCs w:val="22"/>
        </w:rPr>
        <w:t>-7</w:t>
      </w:r>
      <w:r>
        <w:rPr>
          <w:rFonts w:ascii="Calibri" w:eastAsia="Arial Unicode MS" w:hAnsi="Calibri" w:cs="Calibri"/>
          <w:sz w:val="22"/>
          <w:szCs w:val="22"/>
        </w:rPr>
        <w:t xml:space="preserve"> Zapytania ofertowego wraz z przedmiotem zamówienia. Wzór oświadczenia stanowi Załącznik nr </w:t>
      </w:r>
      <w:r w:rsidR="000D368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7E108F00" w14:textId="2BD1A7AE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</w:rPr>
        <w:t xml:space="preserve">dowody potwierdzające należyte wykonania </w:t>
      </w:r>
      <w:r w:rsidR="000D3683">
        <w:rPr>
          <w:rFonts w:ascii="Calibri" w:eastAsia="Arial Unicode MS" w:hAnsi="Calibri" w:cs="Calibri"/>
          <w:sz w:val="22"/>
          <w:szCs w:val="22"/>
        </w:rPr>
        <w:t>robót budowalnych</w:t>
      </w:r>
      <w:r>
        <w:rPr>
          <w:rFonts w:ascii="Calibri" w:eastAsia="Arial Unicode MS" w:hAnsi="Calibri" w:cs="Calibri"/>
          <w:sz w:val="22"/>
          <w:szCs w:val="22"/>
        </w:rPr>
        <w:t xml:space="preserve">, np. referencje od </w:t>
      </w:r>
      <w:r w:rsidR="0045764D">
        <w:rPr>
          <w:rFonts w:ascii="Calibri" w:eastAsia="Arial Unicode MS" w:hAnsi="Calibri" w:cs="Calibri"/>
          <w:sz w:val="22"/>
          <w:szCs w:val="22"/>
        </w:rPr>
        <w:t>minimum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45764D">
        <w:rPr>
          <w:rFonts w:ascii="Calibri" w:eastAsia="Arial Unicode MS" w:hAnsi="Calibri" w:cs="Calibri"/>
          <w:sz w:val="22"/>
          <w:szCs w:val="22"/>
        </w:rPr>
        <w:t xml:space="preserve">jednego </w:t>
      </w:r>
      <w:r>
        <w:rPr>
          <w:rFonts w:ascii="Calibri" w:eastAsia="Arial Unicode MS" w:hAnsi="Calibri" w:cs="Calibri"/>
          <w:sz w:val="22"/>
          <w:szCs w:val="22"/>
        </w:rPr>
        <w:t>podmiot</w:t>
      </w:r>
      <w:r w:rsidR="0045764D">
        <w:rPr>
          <w:rFonts w:ascii="Calibri" w:eastAsia="Arial Unicode MS" w:hAnsi="Calibri" w:cs="Calibri"/>
          <w:sz w:val="22"/>
          <w:szCs w:val="22"/>
        </w:rPr>
        <w:t>u</w:t>
      </w:r>
      <w:r>
        <w:rPr>
          <w:rFonts w:ascii="Calibri" w:eastAsia="Arial Unicode MS" w:hAnsi="Calibri" w:cs="Calibri"/>
          <w:sz w:val="22"/>
          <w:szCs w:val="22"/>
        </w:rPr>
        <w:t xml:space="preserve"> potwierdzające prawidłowe wykonanie </w:t>
      </w:r>
      <w:r w:rsidR="000D3683">
        <w:rPr>
          <w:rFonts w:ascii="Calibri" w:eastAsia="Arial Unicode MS" w:hAnsi="Calibri" w:cs="Calibri"/>
          <w:sz w:val="22"/>
          <w:szCs w:val="22"/>
        </w:rPr>
        <w:t>robót</w:t>
      </w:r>
      <w:r>
        <w:rPr>
          <w:rFonts w:ascii="Calibri" w:eastAsia="Arial Unicode MS" w:hAnsi="Calibri" w:cs="Calibri"/>
          <w:sz w:val="22"/>
          <w:szCs w:val="22"/>
        </w:rPr>
        <w:t>, o których mowa w Rozdziale 3 pkt 3) Zapytania ofertowego,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399667E9" w14:textId="7F0E9157" w:rsidR="009C1953" w:rsidRPr="00236ED0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17" w:name="_Hlk534623816"/>
      <w:bookmarkEnd w:id="17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SA, ul. Włocławska 131, 87-100 Toruń w terminie do dnia </w:t>
      </w:r>
      <w:r w:rsidR="0045764D">
        <w:rPr>
          <w:rFonts w:ascii="Calibri" w:eastAsia="Arial Unicode MS" w:hAnsi="Calibri" w:cs="Calibri"/>
          <w:b/>
          <w:bCs/>
          <w:sz w:val="22"/>
          <w:szCs w:val="22"/>
        </w:rPr>
        <w:t>22</w:t>
      </w:r>
      <w:r w:rsidRPr="00236ED0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27454C" w:rsidRPr="00236ED0">
        <w:rPr>
          <w:rFonts w:ascii="Calibri" w:eastAsia="Arial Unicode MS" w:hAnsi="Calibri" w:cs="Calibri"/>
          <w:b/>
          <w:sz w:val="22"/>
          <w:szCs w:val="22"/>
        </w:rPr>
        <w:t>09</w:t>
      </w:r>
      <w:r w:rsidRPr="00236ED0">
        <w:rPr>
          <w:rFonts w:ascii="Calibri" w:eastAsia="Arial Unicode MS" w:hAnsi="Calibri" w:cs="Calibri"/>
          <w:b/>
          <w:sz w:val="22"/>
          <w:szCs w:val="22"/>
        </w:rPr>
        <w:t>.20</w:t>
      </w:r>
      <w:r w:rsidR="0027454C" w:rsidRPr="00236ED0">
        <w:rPr>
          <w:rFonts w:ascii="Calibri" w:eastAsia="Arial Unicode MS" w:hAnsi="Calibri" w:cs="Calibri"/>
          <w:b/>
          <w:sz w:val="22"/>
          <w:szCs w:val="22"/>
        </w:rPr>
        <w:t>20</w:t>
      </w:r>
      <w:r w:rsidRPr="00236ED0">
        <w:rPr>
          <w:rFonts w:ascii="Calibri" w:eastAsia="Arial Unicode MS" w:hAnsi="Calibri" w:cs="Calibri"/>
          <w:b/>
          <w:sz w:val="22"/>
          <w:szCs w:val="22"/>
        </w:rPr>
        <w:t xml:space="preserve"> r. do godziny 9.00 na ww. adres.</w:t>
      </w:r>
    </w:p>
    <w:p w14:paraId="4C8122A1" w14:textId="251A7F7A" w:rsidR="0089703C" w:rsidRPr="009C1953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r w:rsidRPr="009C1953"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A1123B"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roboty budowlane</w:t>
      </w:r>
      <w:r w:rsidR="0027454C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 </w:t>
      </w:r>
      <w:r w:rsidR="0027454C">
        <w:rPr>
          <w:rFonts w:ascii="Calibri" w:hAnsi="Calibri" w:cs="Calibri"/>
          <w:b/>
          <w:bCs/>
          <w:sz w:val="22"/>
          <w:szCs w:val="22"/>
        </w:rPr>
        <w:t xml:space="preserve">w </w:t>
      </w:r>
      <w:r w:rsidR="0027454C" w:rsidRPr="00C0355C">
        <w:rPr>
          <w:rFonts w:ascii="Calibri" w:eastAsia="Arial Unicode MS" w:hAnsi="Calibri" w:cs="Calibri"/>
          <w:b/>
          <w:bCs/>
          <w:sz w:val="22"/>
          <w:szCs w:val="22"/>
        </w:rPr>
        <w:t>zakresie terminali kolejowych</w:t>
      </w:r>
      <w:r w:rsidR="0027454C">
        <w:rPr>
          <w:rFonts w:ascii="Calibri" w:hAnsi="Calibri" w:cs="Calibri"/>
          <w:b/>
          <w:bCs/>
          <w:sz w:val="22"/>
          <w:szCs w:val="22"/>
        </w:rPr>
        <w:t xml:space="preserve"> na stacji kolejowej Zamość – </w:t>
      </w:r>
      <w:r w:rsidR="0027454C" w:rsidRPr="007E1FC8">
        <w:rPr>
          <w:rFonts w:ascii="Calibri" w:hAnsi="Calibri" w:cs="Calibri"/>
          <w:b/>
          <w:bCs/>
          <w:sz w:val="22"/>
          <w:szCs w:val="22"/>
        </w:rPr>
        <w:t>Bortatycze</w:t>
      </w:r>
      <w:r w:rsidRPr="009C1953"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27454C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/2</w:t>
      </w:r>
      <w:r w:rsidR="0027454C">
        <w:rPr>
          <w:rFonts w:ascii="Calibri" w:eastAsia="Arial Unicode MS" w:hAnsi="Calibri" w:cs="Calibri"/>
          <w:b/>
          <w:bCs/>
          <w:sz w:val="22"/>
          <w:szCs w:val="22"/>
        </w:rPr>
        <w:t>020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</w:t>
      </w:r>
      <w:proofErr w:type="spellStart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0D3683" w:rsidRPr="009C1953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18" w:name="_Hlk531253380"/>
      <w:bookmarkEnd w:id="18"/>
    </w:p>
    <w:p w14:paraId="3C9D469C" w14:textId="00B01522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45764D">
        <w:rPr>
          <w:rFonts w:ascii="Calibri" w:eastAsia="Arial Unicode MS" w:hAnsi="Calibri" w:cs="Calibri"/>
          <w:b/>
          <w:bCs/>
          <w:sz w:val="22"/>
          <w:szCs w:val="22"/>
        </w:rPr>
        <w:t>22</w:t>
      </w:r>
      <w:r w:rsidR="0045764D" w:rsidRPr="00236ED0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45764D" w:rsidRPr="00236ED0">
        <w:rPr>
          <w:rFonts w:ascii="Calibri" w:eastAsia="Arial Unicode MS" w:hAnsi="Calibri" w:cs="Calibri"/>
          <w:b/>
          <w:sz w:val="22"/>
          <w:szCs w:val="22"/>
        </w:rPr>
        <w:t xml:space="preserve">09.2020 </w:t>
      </w:r>
      <w:r w:rsidRPr="009C7866">
        <w:rPr>
          <w:rFonts w:ascii="Calibri" w:eastAsia="Arial Unicode MS" w:hAnsi="Calibri" w:cs="Calibri"/>
          <w:b/>
          <w:sz w:val="22"/>
          <w:szCs w:val="22"/>
        </w:rPr>
        <w:t>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t xml:space="preserve">Robert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lastRenderedPageBreak/>
        <w:t>Pietrowski - Dyrektor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,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t>Mieczysław Sędzikowski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>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razie nieobecności któregokolwiek z nich zostanie zastąpiony przez Jacka Kowalczyka - Członka Zarządu lub Janusza Górskiego – </w:t>
      </w:r>
      <w:r w:rsidR="0026794E">
        <w:rPr>
          <w:rFonts w:ascii="Calibri" w:eastAsia="Arial Unicode MS" w:hAnsi="Calibri" w:cs="Calibri"/>
          <w:sz w:val="22"/>
          <w:szCs w:val="22"/>
        </w:rPr>
        <w:t>Wice</w:t>
      </w:r>
      <w:r>
        <w:rPr>
          <w:rFonts w:ascii="Calibri" w:eastAsia="Arial Unicode MS" w:hAnsi="Calibri" w:cs="Calibri"/>
          <w:sz w:val="22"/>
          <w:szCs w:val="22"/>
        </w:rPr>
        <w:t xml:space="preserve">prezesa Zarządu. Otwarcia i odczytania ofert dokona </w:t>
      </w:r>
      <w:r w:rsidR="0027454C">
        <w:rPr>
          <w:rFonts w:ascii="Calibri" w:eastAsia="Arial Unicode MS" w:hAnsi="Calibri" w:cs="Calibri"/>
          <w:sz w:val="22"/>
          <w:szCs w:val="22"/>
        </w:rPr>
        <w:t>Mieczysław Sędzikowski</w:t>
      </w:r>
      <w:r>
        <w:rPr>
          <w:rFonts w:ascii="Calibri" w:eastAsia="Arial Unicode MS" w:hAnsi="Calibri" w:cs="Calibri"/>
          <w:sz w:val="22"/>
          <w:szCs w:val="22"/>
        </w:rPr>
        <w:t xml:space="preserve">. Wykonawcy, którzy złożyli oferty mogą być obecni przy ich otwarciu. </w:t>
      </w:r>
    </w:p>
    <w:p w14:paraId="78AAA8F5" w14:textId="049926D1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Konsekwencje złożenia oferty niezgodnie z w/w opisem (np. potraktowanie oferty jako zwykłej korespondencji i niedostarczenie jej na miejsce składania ofert </w:t>
      </w:r>
      <w:r w:rsidR="001F4AA5">
        <w:rPr>
          <w:rFonts w:ascii="Calibri" w:eastAsia="Times New Roman" w:hAnsi="Calibri" w:cs="Calibri"/>
          <w:sz w:val="22"/>
          <w:szCs w:val="22"/>
        </w:rPr>
        <w:t xml:space="preserve">w </w:t>
      </w:r>
      <w:r>
        <w:rPr>
          <w:rFonts w:ascii="Calibri" w:eastAsia="Times New Roman" w:hAnsi="Calibri" w:cs="Calibri"/>
          <w:sz w:val="22"/>
          <w:szCs w:val="22"/>
        </w:rPr>
        <w:t>terminie określonym w Zapytaniu ofertowym) ponosi Wykonawca.</w:t>
      </w:r>
    </w:p>
    <w:p w14:paraId="4620BA7C" w14:textId="6F0E56C1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</w:t>
      </w:r>
      <w:r w:rsidR="001F4AA5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Zamawiający </w:t>
      </w:r>
      <w:r w:rsidR="00A6741B">
        <w:rPr>
          <w:rFonts w:ascii="Calibri" w:eastAsia="Times New Roman" w:hAnsi="Calibri" w:cs="Calibri"/>
          <w:sz w:val="22"/>
          <w:szCs w:val="22"/>
        </w:rPr>
        <w:t xml:space="preserve">może wyznaczyć </w:t>
      </w:r>
      <w:r>
        <w:rPr>
          <w:rFonts w:ascii="Calibri" w:eastAsia="Times New Roman" w:hAnsi="Calibri" w:cs="Calibri"/>
          <w:sz w:val="22"/>
          <w:szCs w:val="22"/>
        </w:rPr>
        <w:t>Wykonawcy odpowiedni termin na uzupełnienie oferty ze wskazaniem jej braków</w:t>
      </w:r>
      <w:r w:rsidR="001F4AA5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13888D4B" w14:textId="0272DBF3" w:rsid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za </w:t>
      </w:r>
      <w:r w:rsidR="001F4AA5">
        <w:rPr>
          <w:rFonts w:ascii="Calibri" w:eastAsia="Times New Roman" w:hAnsi="Calibri" w:cs="Calibri"/>
          <w:sz w:val="22"/>
          <w:szCs w:val="22"/>
        </w:rPr>
        <w:t xml:space="preserve">realizację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całego przedmiotu zamówienia, a więc wszystkich robót budowlanych wraz z kosztami niezbędnymi do dokonania odbioru przedmiotu zamówienia. </w:t>
      </w:r>
    </w:p>
    <w:p w14:paraId="6CBF37C8" w14:textId="7B735B75" w:rsidR="0089703C" w:rsidRP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416DA3"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416DA3">
        <w:rPr>
          <w:rFonts w:ascii="Calibri" w:eastAsia="Times New Roman" w:hAnsi="Calibri" w:cs="Calibri"/>
          <w:sz w:val="22"/>
          <w:szCs w:val="22"/>
        </w:rPr>
        <w:t>do niniejszego Zapytania ofertowego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 oraz dodatkowo do oferty należy załączyć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kosztorys ofertowy 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sporządzony zgodnie z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Rozporządzenie</w:t>
      </w:r>
      <w:r w:rsidR="00720EC8" w:rsidRPr="00416DA3">
        <w:rPr>
          <w:rFonts w:ascii="Calibri" w:eastAsia="Times New Roman" w:hAnsi="Calibri" w:cs="Calibri"/>
          <w:b/>
          <w:bCs/>
          <w:sz w:val="22"/>
          <w:szCs w:val="22"/>
        </w:rPr>
        <w:t>m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416DA3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Kosztorys ofertowy powinien być sporządzony zgodnie z załączonym przedmiarem robót (Załącznik nr 1).</w:t>
      </w:r>
    </w:p>
    <w:p w14:paraId="7ECBE2EC" w14:textId="0877025A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</w:t>
      </w:r>
      <w:r w:rsidR="00720EC8">
        <w:rPr>
          <w:rFonts w:ascii="Calibri" w:eastAsia="Times New Roman" w:hAnsi="Calibri" w:cs="Calibri"/>
          <w:sz w:val="22"/>
          <w:szCs w:val="22"/>
        </w:rPr>
        <w:t>robót</w:t>
      </w:r>
      <w:r>
        <w:rPr>
          <w:rFonts w:ascii="Calibri" w:eastAsia="Times New Roman" w:hAnsi="Calibri" w:cs="Calibri"/>
          <w:sz w:val="22"/>
          <w:szCs w:val="22"/>
        </w:rPr>
        <w:t xml:space="preserve">, których </w:t>
      </w:r>
      <w:r w:rsidR="00720EC8">
        <w:rPr>
          <w:rFonts w:ascii="Calibri" w:eastAsia="Times New Roman" w:hAnsi="Calibri" w:cs="Calibri"/>
          <w:sz w:val="22"/>
          <w:szCs w:val="22"/>
        </w:rPr>
        <w:t>realizacja</w:t>
      </w:r>
      <w:r>
        <w:rPr>
          <w:rFonts w:ascii="Calibri" w:eastAsia="Times New Roman" w:hAnsi="Calibri" w:cs="Calibri"/>
          <w:sz w:val="22"/>
          <w:szCs w:val="22"/>
        </w:rPr>
        <w:t xml:space="preserve">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w przypadku zmiany powszechnie obowiązujących przepisów prawa </w:t>
      </w:r>
      <w:r>
        <w:rPr>
          <w:rFonts w:ascii="Calibri" w:eastAsia="Arial Unicode MS" w:hAnsi="Calibri" w:cs="Calibri"/>
          <w:sz w:val="22"/>
          <w:szCs w:val="22"/>
        </w:rPr>
        <w:lastRenderedPageBreak/>
        <w:t>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22)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2428DD41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3B1EB1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518F11C6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(20%)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4FF6FA37" w:rsidR="0089703C" w:rsidRDefault="00B94E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3C314721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94EF4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31515B28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94EF4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0B6C995A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19" w:name="_Hlk3650070"/>
      <w:bookmarkEnd w:id="19"/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(20)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bezusterkowego protokołu odbioru końcowego</w:t>
      </w:r>
      <w:r>
        <w:rPr>
          <w:rFonts w:ascii="Calibri" w:eastAsia="Arial Unicode MS" w:hAnsi="Calibri" w:cs="Calibri"/>
          <w:sz w:val="22"/>
          <w:szCs w:val="22"/>
        </w:rPr>
        <w:t xml:space="preserve"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Formularzu ofertowym, stanowiącym Załącznik nr </w:t>
      </w:r>
      <w:r w:rsidR="00A1123B">
        <w:rPr>
          <w:rFonts w:ascii="Calibri" w:eastAsia="Arial Unicode MS" w:hAnsi="Calibri" w:cs="Calibri"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6043BB48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>20 punktów: za najkrótszy termin wykonania zamówienia</w:t>
      </w:r>
    </w:p>
    <w:p w14:paraId="396EC2AF" w14:textId="12935B24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 xml:space="preserve">0 punktów otrzymają oferty przewidujące okres </w:t>
      </w:r>
      <w:r w:rsidR="00E7269C" w:rsidRPr="00D27428">
        <w:rPr>
          <w:rFonts w:ascii="Calibri" w:hAnsi="Calibri" w:cs="Calibri"/>
          <w:sz w:val="22"/>
          <w:szCs w:val="22"/>
        </w:rPr>
        <w:t>realizacji prac</w:t>
      </w:r>
      <w:r w:rsidRPr="00D27428">
        <w:rPr>
          <w:rFonts w:ascii="Calibri" w:hAnsi="Calibri" w:cs="Calibri"/>
          <w:sz w:val="22"/>
          <w:szCs w:val="22"/>
        </w:rPr>
        <w:t xml:space="preserve"> </w:t>
      </w:r>
      <w:r w:rsidR="00281B58" w:rsidRPr="00D27428">
        <w:rPr>
          <w:rFonts w:ascii="Calibri" w:hAnsi="Calibri" w:cs="Calibri"/>
          <w:sz w:val="22"/>
          <w:szCs w:val="22"/>
        </w:rPr>
        <w:t>12</w:t>
      </w:r>
      <w:r w:rsidRPr="00D27428">
        <w:rPr>
          <w:rFonts w:ascii="Calibri" w:hAnsi="Calibri" w:cs="Calibri"/>
          <w:sz w:val="22"/>
          <w:szCs w:val="22"/>
        </w:rPr>
        <w:t xml:space="preserve"> miesięcy lub dłuższy</w:t>
      </w:r>
    </w:p>
    <w:p w14:paraId="692F938E" w14:textId="3A1C35F1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 xml:space="preserve">za każdy miesiąc krótszego niż </w:t>
      </w:r>
      <w:r w:rsidR="00281B58" w:rsidRPr="00D27428">
        <w:rPr>
          <w:rFonts w:ascii="Calibri" w:hAnsi="Calibri" w:cs="Calibri"/>
          <w:sz w:val="22"/>
          <w:szCs w:val="22"/>
        </w:rPr>
        <w:t>12</w:t>
      </w:r>
      <w:r w:rsidRPr="00D27428">
        <w:rPr>
          <w:rFonts w:ascii="Calibri" w:hAnsi="Calibri" w:cs="Calibri"/>
          <w:sz w:val="22"/>
          <w:szCs w:val="22"/>
        </w:rPr>
        <w:t xml:space="preserve"> miesięcy terminu realizacji zamówienia przyznawane będzie 5 punktów, z zachowaniem maksymalnej sumy 20 punktów możliwych do uzyskania.</w:t>
      </w:r>
    </w:p>
    <w:p w14:paraId="7FC893B8" w14:textId="77777777" w:rsidR="00914B5A" w:rsidRDefault="00914B5A" w:rsidP="00FB52B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0340DE7E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</w:t>
      </w:r>
      <w:r w:rsidR="00281B58">
        <w:rPr>
          <w:rFonts w:ascii="Calibri" w:eastAsia="Arial Unicode MS" w:hAnsi="Calibri" w:cs="Calibri"/>
          <w:sz w:val="22"/>
          <w:szCs w:val="22"/>
        </w:rPr>
        <w:t>w</w:t>
      </w:r>
      <w:r>
        <w:rPr>
          <w:rFonts w:ascii="Calibri" w:eastAsia="Arial Unicode MS" w:hAnsi="Calibri" w:cs="Calibri"/>
          <w:sz w:val="22"/>
          <w:szCs w:val="22"/>
        </w:rPr>
        <w:t xml:space="preserve">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31FD8312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0" w:name="_Hlk534624041"/>
      <w:bookmarkStart w:id="21" w:name="_Hlk3655295"/>
      <w:bookmarkEnd w:id="20"/>
      <w:bookmarkEnd w:id="21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4FC0BF66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zastrzega sobie prawo do jednokrotnego wezwania do uzupełnienia dokumentów. W przypadku ich nieuzupełnienia oferta nie będzie uwzględniana w postępowaniu przy ocenie i badaniu. Wezwanie do uzupełnienia dokumentu </w:t>
      </w:r>
      <w:r w:rsidR="002D7578">
        <w:rPr>
          <w:rFonts w:ascii="Calibri" w:eastAsia="Times New Roman" w:hAnsi="Calibri" w:cs="Calibri"/>
          <w:color w:val="000000"/>
          <w:sz w:val="22"/>
          <w:szCs w:val="22"/>
        </w:rPr>
        <w:t xml:space="preserve">może nastąpić </w:t>
      </w:r>
      <w:r>
        <w:rPr>
          <w:rFonts w:ascii="Calibri" w:eastAsia="Times New Roman" w:hAnsi="Calibri" w:cs="Calibri"/>
          <w:color w:val="000000"/>
          <w:sz w:val="22"/>
          <w:szCs w:val="22"/>
        </w:rPr>
        <w:t>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312307B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</w:t>
      </w:r>
      <w:r w:rsidRPr="002D7578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717F88" w:rsidRPr="002D7578">
        <w:rPr>
          <w:rFonts w:ascii="Calibri" w:eastAsia="Times New Roman" w:hAnsi="Calibri" w:cs="Calibri"/>
          <w:b/>
          <w:bCs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do Zapytania ofertowego. </w:t>
      </w:r>
    </w:p>
    <w:p w14:paraId="4367B2F1" w14:textId="3A6904B7" w:rsidR="0089703C" w:rsidRPr="002D7578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Sposób kontaktowania się z Zamawiającym: osobą uprawnioną do kontaktowania się z Wykonawcami jest 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Pan </w:t>
      </w:r>
      <w:r w:rsidR="004D7666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Mieczysław Sędzikowski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: </w:t>
      </w:r>
      <w:r w:rsidR="00550F55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+48 502854036</w:t>
      </w:r>
      <w:r w:rsidR="00837170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e-mail: </w:t>
      </w:r>
      <w:r w:rsidR="004D7666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mieczyslaw.sedzikowski@atstorun.pl</w:t>
      </w:r>
    </w:p>
    <w:p w14:paraId="7C48A62F" w14:textId="13AF0981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 xml:space="preserve">Zapytanie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ofertowe oraz w 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>Bazie Konkurencyjności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0A1C42BA" w14:textId="709A5F0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Stosownie do zapisów Wytycznych, Zamawiający może przed upływem terminu składania ofert zmienić treść zapytania ofertowego, informując o tym Wykonawców w sposób taki sam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jaki zostało upublicznione Zapytanie ofertowe. </w:t>
      </w:r>
    </w:p>
    <w:p w14:paraId="7938918A" w14:textId="3DDE4B78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Załącznik nr </w:t>
      </w:r>
      <w:r w:rsidR="00717F8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2" w:name="_Hlk534624087"/>
      <w:bookmarkEnd w:id="22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Odwołania należy składać w formie pisemnie w języku polskim lub angielskim w terminie 30 dni kalendarzowych od otrzymania informacji o rozstrzygnięciu. Weryfikacja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odwołań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spółce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Laude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Smart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Intermodal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1D1EE3" w14:textId="77777777" w:rsid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3D0C62C5" w:rsidR="0089703C" w:rsidRP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0E0403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="000E0403" w:rsidRPr="000E0403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="002D757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R</w:t>
      </w:r>
      <w:r w:rsidR="002D7578" w:rsidRPr="002D757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oboty budowlane w zakresie terminali kolejowych na stacji kolejowej Zamość – Bortatycze</w:t>
      </w:r>
      <w:r w:rsidR="008257B4" w:rsidRPr="000E0403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="0000766C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0</w:t>
      </w:r>
      <w:r w:rsidR="002D7578">
        <w:rPr>
          <w:rFonts w:ascii="Calibri" w:hAnsi="Calibri" w:cs="Calibri"/>
          <w:b/>
          <w:bCs/>
          <w:sz w:val="22"/>
          <w:szCs w:val="22"/>
        </w:rPr>
        <w:t>2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/20</w:t>
      </w:r>
      <w:r w:rsidR="002D7578">
        <w:rPr>
          <w:rFonts w:ascii="Calibri" w:hAnsi="Calibri" w:cs="Calibri"/>
          <w:b/>
          <w:bCs/>
          <w:sz w:val="22"/>
          <w:szCs w:val="22"/>
        </w:rPr>
        <w:t>20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/</w:t>
      </w:r>
      <w:proofErr w:type="spellStart"/>
      <w:r w:rsidR="000E0403" w:rsidRPr="000E0403">
        <w:rPr>
          <w:rFonts w:ascii="Calibri" w:hAnsi="Calibri" w:cs="Calibri"/>
          <w:b/>
          <w:bCs/>
          <w:sz w:val="22"/>
          <w:szCs w:val="22"/>
        </w:rPr>
        <w:t>proj.A</w:t>
      </w:r>
      <w:proofErr w:type="spellEnd"/>
      <w:r w:rsidR="000E0403" w:rsidRPr="000E0403">
        <w:rPr>
          <w:rFonts w:ascii="Calibri" w:hAnsi="Calibri" w:cs="Calibri"/>
          <w:b/>
          <w:bCs/>
          <w:sz w:val="22"/>
          <w:szCs w:val="22"/>
        </w:rPr>
        <w:t>/3.2/POIS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25931F56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  <w:r w:rsidR="0000766C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29EA64AD" w14:textId="6AB625F3" w:rsidR="0089703C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 xml:space="preserve">Pani/Pana dane osobowe będą przechowywane, przez okres 4 lat od dnia zakończenia postępowania o udzielenie zamówienia, a w przypadku objęcia niniejszego zamówienia dofinansowaniem z </w:t>
      </w:r>
      <w:r w:rsidRPr="001E10B1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budżetu UE - przez okres wynikający z postanowień zawartej umowy o dofinansowanie pomiędzy Zamawiającym a właściwym organem;</w:t>
      </w:r>
    </w:p>
    <w:p w14:paraId="4214F5E0" w14:textId="77777777" w:rsidR="001E10B1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</w:t>
      </w:r>
    </w:p>
    <w:p w14:paraId="47CBC2A6" w14:textId="1F35EF4B" w:rsidR="0089703C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6EF72B4D" w14:textId="77777777" w:rsidR="0089703C" w:rsidRPr="001E10B1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7329CDE9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załączników;</w:t>
      </w:r>
    </w:p>
    <w:p w14:paraId="53103065" w14:textId="25CD504B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Pr="00D27428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Pr="00D27428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2C8CDB8D" w14:textId="77777777" w:rsidR="0089703C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CF82A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450883B4" w14:textId="7BC10D9C" w:rsidR="000E0403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1 </w:t>
      </w:r>
      <w:r w:rsidR="000E0403">
        <w:rPr>
          <w:rFonts w:ascii="Calibri" w:eastAsia="Arial Unicode MS" w:hAnsi="Calibri" w:cs="Calibri"/>
          <w:sz w:val="22"/>
          <w:szCs w:val="22"/>
        </w:rPr>
        <w:t>–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0E0403">
        <w:rPr>
          <w:rFonts w:ascii="Calibri" w:eastAsia="Arial Unicode MS" w:hAnsi="Calibri" w:cs="Calibri"/>
          <w:sz w:val="22"/>
          <w:szCs w:val="22"/>
        </w:rPr>
        <w:t>Przedmiar robót</w:t>
      </w:r>
    </w:p>
    <w:p w14:paraId="04E38EE6" w14:textId="77777777" w:rsidR="000E0403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– Pozwolenie na budowę wraz z mapką sytuacyjną terenu pod inwestycje</w:t>
      </w:r>
    </w:p>
    <w:p w14:paraId="206AD043" w14:textId="5480C697" w:rsidR="0089703C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3 – </w:t>
      </w:r>
      <w:r w:rsidR="00CC3F89">
        <w:rPr>
          <w:rFonts w:ascii="Calibri" w:eastAsia="Arial Unicode MS" w:hAnsi="Calibri" w:cs="Calibri"/>
          <w:sz w:val="22"/>
          <w:szCs w:val="22"/>
        </w:rPr>
        <w:t>Formularz ofertowy</w:t>
      </w:r>
    </w:p>
    <w:p w14:paraId="3CC469D7" w14:textId="6B4F83E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- Oświadczenie</w:t>
      </w:r>
    </w:p>
    <w:p w14:paraId="561D2C3B" w14:textId="6483B76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- Oświadczenie o dostarczeniu wymaganych dokumentów</w:t>
      </w:r>
    </w:p>
    <w:p w14:paraId="3836A615" w14:textId="2C1F510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- Wzór umowy</w:t>
      </w:r>
    </w:p>
    <w:p w14:paraId="238E3485" w14:textId="2B6F6363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7</w:t>
      </w:r>
      <w:r>
        <w:rPr>
          <w:rFonts w:ascii="Calibri" w:eastAsia="Arial Unicode MS" w:hAnsi="Calibri" w:cs="Calibri"/>
          <w:sz w:val="22"/>
          <w:szCs w:val="22"/>
        </w:rPr>
        <w:t xml:space="preserve"> - Oświadczenie dotyczące przetwarzania danych osobowych</w:t>
      </w:r>
      <w:r w:rsidR="008257B4">
        <w:rPr>
          <w:rFonts w:ascii="Calibri" w:eastAsia="Arial Unicode MS" w:hAnsi="Calibri" w:cs="Calibri"/>
          <w:sz w:val="22"/>
          <w:szCs w:val="22"/>
        </w:rPr>
        <w:t>.</w:t>
      </w:r>
    </w:p>
    <w:p w14:paraId="3B88DC42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23" w:name="_Hlk534626503"/>
      <w:bookmarkEnd w:id="23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F9B17" w14:textId="77777777" w:rsidR="004C6329" w:rsidRDefault="004C6329">
      <w:r>
        <w:separator/>
      </w:r>
    </w:p>
  </w:endnote>
  <w:endnote w:type="continuationSeparator" w:id="0">
    <w:p w14:paraId="746547A5" w14:textId="77777777" w:rsidR="004C6329" w:rsidRDefault="004C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D032" w14:textId="77777777" w:rsidR="004C6329" w:rsidRDefault="004C6329">
      <w:r>
        <w:separator/>
      </w:r>
    </w:p>
  </w:footnote>
  <w:footnote w:type="continuationSeparator" w:id="0">
    <w:p w14:paraId="07B0F78F" w14:textId="77777777" w:rsidR="004C6329" w:rsidRDefault="004C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5439" w14:textId="77777777" w:rsidR="0089703C" w:rsidRDefault="00CC3F89">
    <w:pPr>
      <w:pStyle w:val="Nagwek"/>
    </w:pPr>
    <w:r>
      <w:rPr>
        <w:noProof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B0621C1C"/>
    <w:name w:val="Bullet 32"/>
    <w:lvl w:ilvl="0">
      <w:start w:val="5"/>
      <w:numFmt w:val="decimal"/>
      <w:lvlText w:val="%1."/>
      <w:lvlJc w:val="left"/>
      <w:pPr>
        <w:ind w:left="0" w:firstLine="0"/>
      </w:pPr>
      <w:rPr>
        <w:b w:val="0"/>
        <w:bCs/>
      </w:rPr>
    </w:lvl>
  </w:abstractNum>
  <w:abstractNum w:abstractNumId="4" w15:restartNumberingAfterBreak="0">
    <w:nsid w:val="1C453E35"/>
    <w:multiLevelType w:val="singleLevel"/>
    <w:tmpl w:val="CD4A3C26"/>
    <w:name w:val="Bullet 36"/>
    <w:lvl w:ilvl="0">
      <w:start w:val="1"/>
      <w:numFmt w:val="lowerLetter"/>
      <w:lvlText w:val="%1."/>
      <w:lvlJc w:val="left"/>
      <w:pPr>
        <w:ind w:left="0" w:firstLine="0"/>
      </w:pPr>
      <w:rPr>
        <w:i/>
        <w:iCs/>
      </w:rPr>
    </w:lvl>
  </w:abstractNum>
  <w:abstractNum w:abstractNumId="5" w15:restartNumberingAfterBreak="0">
    <w:nsid w:val="1D4A66C1"/>
    <w:multiLevelType w:val="singleLevel"/>
    <w:tmpl w:val="789A4C6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CB3C3ABE"/>
    <w:name w:val="Numbered list 41"/>
    <w:lvl w:ilvl="0" w:tplc="1EB2F916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7941D3A"/>
    <w:multiLevelType w:val="hybridMultilevel"/>
    <w:tmpl w:val="FC46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1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606246C"/>
    <w:multiLevelType w:val="singleLevel"/>
    <w:tmpl w:val="75E8D518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Calibri"/>
        <w:b w:val="0"/>
        <w:bCs/>
      </w:rPr>
    </w:lvl>
  </w:abstractNum>
  <w:abstractNum w:abstractNumId="14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24D24B0"/>
    <w:multiLevelType w:val="hybridMultilevel"/>
    <w:tmpl w:val="C7405BCC"/>
    <w:name w:val="Numbered list 9"/>
    <w:lvl w:ilvl="0" w:tplc="0FFA3856">
      <w:start w:val="1"/>
      <w:numFmt w:val="decimal"/>
      <w:lvlText w:val="%1."/>
      <w:lvlJc w:val="left"/>
      <w:pPr>
        <w:ind w:left="360" w:firstLine="0"/>
      </w:pPr>
      <w:rPr>
        <w:b w:val="0"/>
        <w:bCs w:val="0"/>
      </w:r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5A4B26ED"/>
    <w:multiLevelType w:val="hybridMultilevel"/>
    <w:tmpl w:val="2CE817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280517"/>
    <w:multiLevelType w:val="hybridMultilevel"/>
    <w:tmpl w:val="C1927C1C"/>
    <w:lvl w:ilvl="0" w:tplc="E5B28A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0702C"/>
    <w:multiLevelType w:val="hybridMultilevel"/>
    <w:tmpl w:val="507E8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B59B1"/>
    <w:multiLevelType w:val="hybridMultilevel"/>
    <w:tmpl w:val="883E280A"/>
    <w:lvl w:ilvl="0" w:tplc="66065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22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23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4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7AD460FD"/>
    <w:multiLevelType w:val="singleLevel"/>
    <w:tmpl w:val="7B248486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  <w:i/>
        <w:iCs/>
      </w:rPr>
    </w:lvl>
  </w:abstractNum>
  <w:abstractNum w:abstractNumId="26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7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9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4"/>
  </w:num>
  <w:num w:numId="2">
    <w:abstractNumId w:val="29"/>
  </w:num>
  <w:num w:numId="3">
    <w:abstractNumId w:val="5"/>
  </w:num>
  <w:num w:numId="4">
    <w:abstractNumId w:val="25"/>
  </w:num>
  <w:num w:numId="5">
    <w:abstractNumId w:val="12"/>
  </w:num>
  <w:num w:numId="6">
    <w:abstractNumId w:val="7"/>
  </w:num>
  <w:num w:numId="7">
    <w:abstractNumId w:val="0"/>
  </w:num>
  <w:num w:numId="8">
    <w:abstractNumId w:val="23"/>
  </w:num>
  <w:num w:numId="9">
    <w:abstractNumId w:val="26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22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  <w:num w:numId="19">
    <w:abstractNumId w:val="27"/>
  </w:num>
  <w:num w:numId="20">
    <w:abstractNumId w:val="3"/>
  </w:num>
  <w:num w:numId="21">
    <w:abstractNumId w:val="6"/>
  </w:num>
  <w:num w:numId="22">
    <w:abstractNumId w:val="21"/>
  </w:num>
  <w:num w:numId="23">
    <w:abstractNumId w:val="28"/>
  </w:num>
  <w:num w:numId="24">
    <w:abstractNumId w:val="4"/>
  </w:num>
  <w:num w:numId="25">
    <w:abstractNumId w:val="11"/>
  </w:num>
  <w:num w:numId="26">
    <w:abstractNumId w:val="19"/>
  </w:num>
  <w:num w:numId="27">
    <w:abstractNumId w:val="17"/>
  </w:num>
  <w:num w:numId="28">
    <w:abstractNumId w:val="20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C"/>
    <w:rsid w:val="0000766C"/>
    <w:rsid w:val="00010891"/>
    <w:rsid w:val="000168AA"/>
    <w:rsid w:val="000412BD"/>
    <w:rsid w:val="00094558"/>
    <w:rsid w:val="00095B20"/>
    <w:rsid w:val="000A3117"/>
    <w:rsid w:val="000C6C17"/>
    <w:rsid w:val="000D258E"/>
    <w:rsid w:val="000D3683"/>
    <w:rsid w:val="000D6EE5"/>
    <w:rsid w:val="000E0403"/>
    <w:rsid w:val="000E4DFF"/>
    <w:rsid w:val="000F5D23"/>
    <w:rsid w:val="001024FF"/>
    <w:rsid w:val="00122824"/>
    <w:rsid w:val="001508AF"/>
    <w:rsid w:val="001540E9"/>
    <w:rsid w:val="00176611"/>
    <w:rsid w:val="00187BC4"/>
    <w:rsid w:val="001A1BA4"/>
    <w:rsid w:val="001C594E"/>
    <w:rsid w:val="001E10B1"/>
    <w:rsid w:val="001E5F5E"/>
    <w:rsid w:val="001F0B92"/>
    <w:rsid w:val="001F4AA5"/>
    <w:rsid w:val="00236ED0"/>
    <w:rsid w:val="00237A87"/>
    <w:rsid w:val="00237D8F"/>
    <w:rsid w:val="00261434"/>
    <w:rsid w:val="0026794E"/>
    <w:rsid w:val="0027454C"/>
    <w:rsid w:val="00281B58"/>
    <w:rsid w:val="002D7578"/>
    <w:rsid w:val="00370FE7"/>
    <w:rsid w:val="00382DEB"/>
    <w:rsid w:val="003B1EB1"/>
    <w:rsid w:val="00416DA3"/>
    <w:rsid w:val="0041767E"/>
    <w:rsid w:val="00453D7D"/>
    <w:rsid w:val="0045764D"/>
    <w:rsid w:val="00474B07"/>
    <w:rsid w:val="00477039"/>
    <w:rsid w:val="0049258C"/>
    <w:rsid w:val="004A538C"/>
    <w:rsid w:val="004A6BF6"/>
    <w:rsid w:val="004B024C"/>
    <w:rsid w:val="004C6329"/>
    <w:rsid w:val="004D1592"/>
    <w:rsid w:val="004D366A"/>
    <w:rsid w:val="004D7666"/>
    <w:rsid w:val="004F459D"/>
    <w:rsid w:val="00521F03"/>
    <w:rsid w:val="00524322"/>
    <w:rsid w:val="005357D2"/>
    <w:rsid w:val="00550F55"/>
    <w:rsid w:val="00565EAC"/>
    <w:rsid w:val="005777CA"/>
    <w:rsid w:val="00592D0B"/>
    <w:rsid w:val="005D416E"/>
    <w:rsid w:val="005D69A3"/>
    <w:rsid w:val="005F7B33"/>
    <w:rsid w:val="006259FD"/>
    <w:rsid w:val="0065700B"/>
    <w:rsid w:val="006736A2"/>
    <w:rsid w:val="0068331D"/>
    <w:rsid w:val="00686B9E"/>
    <w:rsid w:val="006A0DB0"/>
    <w:rsid w:val="006B78A9"/>
    <w:rsid w:val="006E09A3"/>
    <w:rsid w:val="006E371D"/>
    <w:rsid w:val="006E65E6"/>
    <w:rsid w:val="0071168B"/>
    <w:rsid w:val="00716C56"/>
    <w:rsid w:val="00717F88"/>
    <w:rsid w:val="00720EC8"/>
    <w:rsid w:val="007457C4"/>
    <w:rsid w:val="00787F5C"/>
    <w:rsid w:val="0079701C"/>
    <w:rsid w:val="007A16BD"/>
    <w:rsid w:val="007E180A"/>
    <w:rsid w:val="007E1FC8"/>
    <w:rsid w:val="00812E7C"/>
    <w:rsid w:val="00822A4B"/>
    <w:rsid w:val="008257B4"/>
    <w:rsid w:val="00837170"/>
    <w:rsid w:val="0089703C"/>
    <w:rsid w:val="008D6229"/>
    <w:rsid w:val="008F17CE"/>
    <w:rsid w:val="00914B5A"/>
    <w:rsid w:val="009504CD"/>
    <w:rsid w:val="009813F9"/>
    <w:rsid w:val="009B68E6"/>
    <w:rsid w:val="009B7B96"/>
    <w:rsid w:val="009C1953"/>
    <w:rsid w:val="009C7866"/>
    <w:rsid w:val="009C7AAF"/>
    <w:rsid w:val="009D1BCF"/>
    <w:rsid w:val="009D5324"/>
    <w:rsid w:val="009D5787"/>
    <w:rsid w:val="009E0760"/>
    <w:rsid w:val="00A1123B"/>
    <w:rsid w:val="00A262CC"/>
    <w:rsid w:val="00A44FDF"/>
    <w:rsid w:val="00A55C23"/>
    <w:rsid w:val="00A6741B"/>
    <w:rsid w:val="00A75C98"/>
    <w:rsid w:val="00AA3311"/>
    <w:rsid w:val="00AA36E4"/>
    <w:rsid w:val="00AB6791"/>
    <w:rsid w:val="00AE51A3"/>
    <w:rsid w:val="00B12819"/>
    <w:rsid w:val="00B1782B"/>
    <w:rsid w:val="00B20879"/>
    <w:rsid w:val="00B340DD"/>
    <w:rsid w:val="00B35E92"/>
    <w:rsid w:val="00B6519C"/>
    <w:rsid w:val="00B8136D"/>
    <w:rsid w:val="00B82CAD"/>
    <w:rsid w:val="00B94EF4"/>
    <w:rsid w:val="00B95D20"/>
    <w:rsid w:val="00BB54D0"/>
    <w:rsid w:val="00BD1245"/>
    <w:rsid w:val="00BE078C"/>
    <w:rsid w:val="00C0355C"/>
    <w:rsid w:val="00C2050B"/>
    <w:rsid w:val="00C22CB7"/>
    <w:rsid w:val="00C40020"/>
    <w:rsid w:val="00C53A21"/>
    <w:rsid w:val="00CA3100"/>
    <w:rsid w:val="00CB0601"/>
    <w:rsid w:val="00CB2857"/>
    <w:rsid w:val="00CB6C53"/>
    <w:rsid w:val="00CB73AB"/>
    <w:rsid w:val="00CC061D"/>
    <w:rsid w:val="00CC3F89"/>
    <w:rsid w:val="00CC49B3"/>
    <w:rsid w:val="00CD69FE"/>
    <w:rsid w:val="00CE16E8"/>
    <w:rsid w:val="00D27428"/>
    <w:rsid w:val="00D76947"/>
    <w:rsid w:val="00DC7360"/>
    <w:rsid w:val="00DD16ED"/>
    <w:rsid w:val="00DD3E47"/>
    <w:rsid w:val="00DE63F1"/>
    <w:rsid w:val="00DF33A5"/>
    <w:rsid w:val="00DF6F95"/>
    <w:rsid w:val="00E407BD"/>
    <w:rsid w:val="00E5604E"/>
    <w:rsid w:val="00E7269C"/>
    <w:rsid w:val="00EA0F5E"/>
    <w:rsid w:val="00EF06BA"/>
    <w:rsid w:val="00F02F39"/>
    <w:rsid w:val="00F5113D"/>
    <w:rsid w:val="00F82009"/>
    <w:rsid w:val="00F920C2"/>
    <w:rsid w:val="00FA4159"/>
    <w:rsid w:val="00FA6A97"/>
    <w:rsid w:val="00FB52BC"/>
    <w:rsid w:val="00FC207F"/>
    <w:rsid w:val="00FC5447"/>
    <w:rsid w:val="00FF58B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D769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6947"/>
  </w:style>
  <w:style w:type="character" w:styleId="Odwoanieprzypisukocowego">
    <w:name w:val="endnote reference"/>
    <w:basedOn w:val="Domylnaczcionkaakapitu"/>
    <w:uiPriority w:val="99"/>
    <w:rsid w:val="00D7694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ud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3655-5F49-40F6-AB35-B1486A4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4632</Words>
  <Characters>27798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5</cp:revision>
  <cp:lastPrinted>2019-02-13T20:09:00Z</cp:lastPrinted>
  <dcterms:created xsi:type="dcterms:W3CDTF">2020-08-21T11:22:00Z</dcterms:created>
  <dcterms:modified xsi:type="dcterms:W3CDTF">2020-08-21T11:36:00Z</dcterms:modified>
</cp:coreProperties>
</file>