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EF1B3" w14:textId="61F44A08" w:rsidR="0089703C" w:rsidRDefault="00CC3F89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    Toruń, </w:t>
      </w:r>
      <w:r w:rsidR="005F7B33" w:rsidRPr="00B8136D">
        <w:rPr>
          <w:rFonts w:ascii="Calibri" w:eastAsia="Arial Unicode MS" w:hAnsi="Calibri" w:cs="Calibri"/>
          <w:sz w:val="22"/>
          <w:szCs w:val="22"/>
        </w:rPr>
        <w:t>29</w:t>
      </w:r>
      <w:r w:rsidR="00A75C98">
        <w:rPr>
          <w:rFonts w:ascii="Calibri" w:eastAsia="Arial Unicode MS" w:hAnsi="Calibri" w:cs="Calibri"/>
          <w:sz w:val="22"/>
          <w:szCs w:val="22"/>
        </w:rPr>
        <w:t>.</w:t>
      </w:r>
      <w:r w:rsidR="00095B20">
        <w:rPr>
          <w:rFonts w:ascii="Calibri" w:eastAsia="Arial Unicode MS" w:hAnsi="Calibri" w:cs="Calibri"/>
          <w:sz w:val="22"/>
          <w:szCs w:val="22"/>
        </w:rPr>
        <w:t>10</w:t>
      </w:r>
      <w:r>
        <w:rPr>
          <w:rFonts w:ascii="Calibri" w:eastAsia="Arial Unicode MS" w:hAnsi="Calibri" w:cs="Calibri"/>
          <w:sz w:val="22"/>
          <w:szCs w:val="22"/>
        </w:rPr>
        <w:t>.2019 r.</w:t>
      </w:r>
    </w:p>
    <w:p w14:paraId="5BDB4268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058F7C95" w14:textId="77777777" w:rsidR="0089703C" w:rsidRDefault="00CC3F89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ZAPYTANIE OFERTOWE</w:t>
      </w:r>
    </w:p>
    <w:p w14:paraId="3B47CC01" w14:textId="77777777" w:rsidR="00095B20" w:rsidRDefault="00095B20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866245"/>
      <w:bookmarkStart w:id="1" w:name="_Hlk20899506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na roboty budowlane w </w:t>
      </w:r>
      <w:bookmarkStart w:id="2" w:name="_Hlk20482617"/>
      <w:r>
        <w:rPr>
          <w:rFonts w:ascii="Calibri" w:hAnsi="Calibri" w:cs="Calibri"/>
          <w:b/>
          <w:bCs/>
          <w:sz w:val="22"/>
          <w:szCs w:val="22"/>
        </w:rPr>
        <w:t xml:space="preserve">zakresie utwardzenia placów, utwardzenie terminala na stacji kolejowej </w:t>
      </w:r>
    </w:p>
    <w:p w14:paraId="40F6C728" w14:textId="20323E73" w:rsidR="0089703C" w:rsidRPr="00095B20" w:rsidRDefault="00095B20" w:rsidP="00095B20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Zamość – </w:t>
      </w:r>
      <w:r w:rsidR="007E1FC8" w:rsidRPr="007E1FC8">
        <w:rPr>
          <w:rFonts w:ascii="Calibri" w:hAnsi="Calibri" w:cs="Calibri"/>
          <w:b/>
          <w:bCs/>
          <w:sz w:val="22"/>
          <w:szCs w:val="22"/>
        </w:rPr>
        <w:t>Bortatycze</w:t>
      </w:r>
    </w:p>
    <w:bookmarkEnd w:id="1"/>
    <w:bookmarkEnd w:id="2"/>
    <w:p w14:paraId="56431AAD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763542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8A17A25" w14:textId="77777777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INFORMACJE OGÓLNE:</w:t>
      </w:r>
    </w:p>
    <w:p w14:paraId="15D7CCF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2DDD175" w14:textId="7617B9E4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Numer </w:t>
      </w:r>
      <w:bookmarkStart w:id="3" w:name="_Hlk866274"/>
      <w:bookmarkEnd w:id="3"/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referencyjny postępowania: </w:t>
      </w:r>
      <w:bookmarkStart w:id="4" w:name="_Hlk866540"/>
      <w:bookmarkEnd w:id="4"/>
      <w:r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095B20">
        <w:rPr>
          <w:rFonts w:ascii="Calibri" w:eastAsia="Arial Unicode MS" w:hAnsi="Calibri" w:cs="Calibri"/>
          <w:b/>
          <w:bCs/>
          <w:sz w:val="22"/>
          <w:szCs w:val="22"/>
        </w:rPr>
        <w:t>1</w:t>
      </w:r>
      <w:r>
        <w:rPr>
          <w:rFonts w:ascii="Calibri" w:eastAsia="Arial Unicode MS" w:hAnsi="Calibri" w:cs="Calibri"/>
          <w:b/>
          <w:bCs/>
          <w:sz w:val="22"/>
          <w:szCs w:val="22"/>
        </w:rPr>
        <w:t>/2019/</w:t>
      </w:r>
      <w:proofErr w:type="spellStart"/>
      <w:r>
        <w:rPr>
          <w:rFonts w:ascii="Calibri" w:eastAsia="Arial Unicode MS" w:hAnsi="Calibri" w:cs="Calibri"/>
          <w:b/>
          <w:bCs/>
          <w:sz w:val="22"/>
          <w:szCs w:val="22"/>
        </w:rPr>
        <w:t>proj.</w:t>
      </w:r>
      <w:r w:rsidR="00095B20">
        <w:rPr>
          <w:rFonts w:ascii="Calibri" w:eastAsia="Arial Unicode MS" w:hAnsi="Calibri" w:cs="Calibri"/>
          <w:b/>
          <w:bCs/>
          <w:sz w:val="22"/>
          <w:szCs w:val="22"/>
        </w:rPr>
        <w:t>A</w:t>
      </w:r>
      <w:proofErr w:type="spellEnd"/>
      <w:r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08C20A1F" w14:textId="431A8F15" w:rsidR="0089703C" w:rsidRPr="006736A2" w:rsidRDefault="00CC3F89">
      <w:pPr>
        <w:suppressAutoHyphens/>
        <w:rPr>
          <w:rFonts w:ascii="Calibri" w:eastAsia="Arial Unicode MS" w:hAnsi="Calibri" w:cs="Calibri"/>
          <w:i/>
          <w:color w:val="FF0000"/>
          <w:sz w:val="22"/>
          <w:szCs w:val="22"/>
        </w:rPr>
      </w:pPr>
      <w:r>
        <w:rPr>
          <w:rFonts w:ascii="Calibri" w:eastAsia="Arial Unicode MS" w:hAnsi="Calibri" w:cs="Calibri"/>
          <w:b/>
          <w:bCs/>
          <w:i/>
          <w:sz w:val="22"/>
          <w:szCs w:val="22"/>
        </w:rPr>
        <w:t>Szacunkowa wartość zamówienia –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>3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>911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>917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>,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76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netto , 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>907279,67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EUR </w:t>
      </w:r>
      <w:r>
        <w:rPr>
          <w:rFonts w:ascii="Calibri" w:eastAsia="Arial Unicode MS" w:hAnsi="Calibri" w:cs="Calibri"/>
          <w:i/>
          <w:sz w:val="22"/>
          <w:szCs w:val="22"/>
        </w:rPr>
        <w:t>(średni kurs złotego w stosunku do euro stanowiący podstawę przeliczania wartości zamówień publicznych - 4,3117 zł/Euro)</w:t>
      </w:r>
    </w:p>
    <w:p w14:paraId="170B0AA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DA35AEB" w14:textId="71190D3D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KOD CPV: </w:t>
      </w:r>
      <w:r w:rsidR="004D366A" w:rsidRPr="004D366A">
        <w:rPr>
          <w:rFonts w:ascii="Calibri" w:eastAsia="Arial Unicode MS" w:hAnsi="Calibri" w:cs="Calibri"/>
          <w:b/>
          <w:bCs/>
          <w:sz w:val="22"/>
          <w:szCs w:val="22"/>
        </w:rPr>
        <w:t>45233200</w:t>
      </w:r>
      <w:r w:rsidR="004D366A">
        <w:rPr>
          <w:rFonts w:ascii="Calibri" w:eastAsia="Arial Unicode MS" w:hAnsi="Calibri" w:cs="Calibri"/>
          <w:b/>
          <w:bCs/>
          <w:sz w:val="22"/>
          <w:szCs w:val="22"/>
        </w:rPr>
        <w:t xml:space="preserve"> - </w:t>
      </w:r>
      <w:r w:rsidR="004D366A" w:rsidRPr="004D366A">
        <w:rPr>
          <w:rFonts w:ascii="Calibri" w:eastAsia="Arial Unicode MS" w:hAnsi="Calibri" w:cs="Calibri"/>
          <w:b/>
          <w:bCs/>
          <w:sz w:val="22"/>
          <w:szCs w:val="22"/>
        </w:rPr>
        <w:t>Roboty w zakresie różnych nawierzchni</w:t>
      </w:r>
      <w:r w:rsidR="004D366A">
        <w:rPr>
          <w:rFonts w:ascii="Calibri" w:eastAsia="Arial Unicode MS" w:hAnsi="Calibri" w:cs="Calibri"/>
          <w:b/>
          <w:bCs/>
          <w:sz w:val="22"/>
          <w:szCs w:val="22"/>
        </w:rPr>
        <w:t>.</w:t>
      </w:r>
    </w:p>
    <w:p w14:paraId="1EE3A517" w14:textId="77777777" w:rsidR="0089703C" w:rsidRDefault="0089703C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1E413448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Postępowanie prowadzone jest w trybie zasady konkurencyjności.</w:t>
      </w:r>
    </w:p>
    <w:p w14:paraId="467F683A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Podstawę prawną postępowanie stanowią zapisy Wytycznych w zakresie kwalifikowania wydatków w ramach Europejskiego Funduszu Rozwoju Regionalnego, Europejskiego Funduszu Społecznego oraz Funduszu Spójności na lata 2014–2020 oraz Wytyczne w zakresie kwalifikowalności wydatków w ramach Programu Operacyjnego Infrastruktura i Środowisko 2014-2020 z uwagi na fakt objęcia przedmiotowego zamówienia dofinansowaniem z budżetu UE.</w:t>
      </w:r>
    </w:p>
    <w:p w14:paraId="20CE4A2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Zapytanie ofertowe zostanie umieszczone na stronie internetowej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Laude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Smart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Intermodal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S.A. www.laude.pl w zakładce Firma – Ogłoszenia oraz ogłoszenie o zamówieniu opublikowane będzie w Bazie Konkurencyjności https://bazakonkurencyjnosci.funduszeeuropejskie.gov.pl/ i w Dzienniku Urzędowym Unii Europejskiej.</w:t>
      </w:r>
    </w:p>
    <w:p w14:paraId="24EA8B01" w14:textId="08B9C914" w:rsidR="004B024C" w:rsidRPr="004B024C" w:rsidRDefault="004B024C" w:rsidP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Wykonane prace budowlane w zakresie</w:t>
      </w:r>
      <w:r w:rsidRPr="004B024C">
        <w:rPr>
          <w:rFonts w:ascii="Calibri" w:eastAsia="Arial Unicode MS" w:hAnsi="Calibri" w:cs="Calibri"/>
          <w:sz w:val="22"/>
          <w:szCs w:val="22"/>
        </w:rPr>
        <w:t xml:space="preserve"> utwardzenia placów, utwardzeni</w:t>
      </w:r>
      <w:r>
        <w:rPr>
          <w:rFonts w:ascii="Calibri" w:eastAsia="Arial Unicode MS" w:hAnsi="Calibri" w:cs="Calibri"/>
          <w:sz w:val="22"/>
          <w:szCs w:val="22"/>
        </w:rPr>
        <w:t>a</w:t>
      </w:r>
      <w:r w:rsidRPr="004B024C">
        <w:rPr>
          <w:rFonts w:ascii="Calibri" w:eastAsia="Arial Unicode MS" w:hAnsi="Calibri" w:cs="Calibri"/>
          <w:sz w:val="22"/>
          <w:szCs w:val="22"/>
        </w:rPr>
        <w:t xml:space="preserve"> terminala na stacji kolejowej </w:t>
      </w:r>
    </w:p>
    <w:p w14:paraId="2E56724D" w14:textId="2035D4E1" w:rsidR="004B024C" w:rsidRDefault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4B024C">
        <w:rPr>
          <w:rFonts w:ascii="Calibri" w:eastAsia="Arial Unicode MS" w:hAnsi="Calibri" w:cs="Calibri"/>
          <w:sz w:val="22"/>
          <w:szCs w:val="22"/>
        </w:rPr>
        <w:t xml:space="preserve">Zamość – </w:t>
      </w:r>
      <w:r w:rsidR="007E1FC8" w:rsidRPr="007E1FC8">
        <w:rPr>
          <w:rFonts w:ascii="Calibri" w:eastAsia="Arial Unicode MS" w:hAnsi="Calibri" w:cs="Calibri"/>
          <w:sz w:val="22"/>
          <w:szCs w:val="22"/>
        </w:rPr>
        <w:t>Bortatycze</w:t>
      </w:r>
      <w:r>
        <w:rPr>
          <w:rFonts w:ascii="Calibri" w:eastAsia="Arial Unicode MS" w:hAnsi="Calibri" w:cs="Calibri"/>
          <w:sz w:val="22"/>
          <w:szCs w:val="22"/>
        </w:rPr>
        <w:t>, realizowane są w ramach projektu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</w:t>
      </w:r>
      <w:r w:rsidRPr="004B024C">
        <w:rPr>
          <w:rFonts w:ascii="Calibri" w:eastAsia="Arial Unicode MS" w:hAnsi="Calibri" w:cs="Calibri"/>
          <w:sz w:val="22"/>
          <w:szCs w:val="22"/>
        </w:rPr>
        <w:t>POIS.03.02.00-00-0031/18 pn. „Projekt rozwoju połączeń intermodalnych dzięki budowie 2 terminali intermodalnych – Zamość i Sosnowiec</w:t>
      </w:r>
      <w:r>
        <w:rPr>
          <w:rFonts w:ascii="Calibri" w:eastAsia="Arial Unicode MS" w:hAnsi="Calibri" w:cs="Calibri"/>
          <w:sz w:val="22"/>
          <w:szCs w:val="22"/>
        </w:rPr>
        <w:t>.</w:t>
      </w:r>
      <w:r w:rsidR="00F02F39">
        <w:rPr>
          <w:rFonts w:ascii="Calibri" w:eastAsia="Arial Unicode MS" w:hAnsi="Calibri" w:cs="Calibri"/>
          <w:sz w:val="22"/>
          <w:szCs w:val="22"/>
        </w:rPr>
        <w:t>”</w:t>
      </w:r>
    </w:p>
    <w:p w14:paraId="6DB2459B" w14:textId="0636C0F9" w:rsidR="0089703C" w:rsidRDefault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Wykonanie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przedmiotu zamówienia niniejszego postępowania </w:t>
      </w:r>
      <w:r>
        <w:rPr>
          <w:rFonts w:ascii="Calibri" w:eastAsia="Arial Unicode MS" w:hAnsi="Calibri" w:cs="Calibri"/>
          <w:sz w:val="22"/>
          <w:szCs w:val="22"/>
        </w:rPr>
        <w:t xml:space="preserve">może być </w:t>
      </w:r>
      <w:r w:rsidR="00CC3F89">
        <w:rPr>
          <w:rFonts w:ascii="Calibri" w:eastAsia="Arial Unicode MS" w:hAnsi="Calibri" w:cs="Calibri"/>
          <w:sz w:val="22"/>
          <w:szCs w:val="22"/>
        </w:rPr>
        <w:t>współfinansowan</w:t>
      </w:r>
      <w:r>
        <w:rPr>
          <w:rFonts w:ascii="Calibri" w:eastAsia="Arial Unicode MS" w:hAnsi="Calibri" w:cs="Calibri"/>
          <w:sz w:val="22"/>
          <w:szCs w:val="22"/>
        </w:rPr>
        <w:t>e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ze środków Unii Europejskiej w ramach Działania 3.2 Rozwój transportu morskiego, śródlądowych dróg wodnych i połączeń multimodalnych (grupa C Transport intermodalny) Oś Priorytetowa III – Rozwój sieci drogowej TEN-T i transportu multimodalnego Programu Operacyjnego Infrastruktura i Środowisko 2014-2020</w:t>
      </w:r>
      <w:r>
        <w:rPr>
          <w:rFonts w:ascii="Calibri" w:eastAsia="Arial Unicode MS" w:hAnsi="Calibri" w:cs="Calibri"/>
          <w:sz w:val="22"/>
          <w:szCs w:val="22"/>
        </w:rPr>
        <w:t xml:space="preserve"> (finansowanie warunkowe w przypadku otrzymania dofinansowania)</w:t>
      </w:r>
      <w:r w:rsidR="00CC3F89">
        <w:rPr>
          <w:rFonts w:ascii="Calibri" w:eastAsia="Arial Unicode MS" w:hAnsi="Calibri" w:cs="Calibri"/>
          <w:sz w:val="22"/>
          <w:szCs w:val="22"/>
        </w:rPr>
        <w:t>.</w:t>
      </w:r>
    </w:p>
    <w:p w14:paraId="6B253A6D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3F4FD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Rozdział 1. 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Zamawiający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2DE61E9B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030E8B0" w14:textId="77777777" w:rsidR="0089703C" w:rsidRPr="0071168B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  <w:lang w:val="de-DE"/>
        </w:rPr>
      </w:pPr>
      <w:bookmarkStart w:id="5" w:name="_Hlk531254121"/>
      <w:bookmarkEnd w:id="5"/>
      <w:r w:rsidRPr="0071168B">
        <w:rPr>
          <w:rFonts w:ascii="Calibri" w:eastAsia="Arial Unicode MS" w:hAnsi="Calibri" w:cs="Calibri"/>
          <w:sz w:val="22"/>
          <w:szCs w:val="22"/>
          <w:lang w:val="de-DE"/>
        </w:rPr>
        <w:t xml:space="preserve">Laude Smart Intermodal S.A. </w:t>
      </w:r>
    </w:p>
    <w:p w14:paraId="1F5B939D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ul. Włocławska 131</w:t>
      </w:r>
    </w:p>
    <w:p w14:paraId="173AA2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87-100 Toruń</w:t>
      </w:r>
    </w:p>
    <w:p w14:paraId="3F6FAEF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9562224293</w:t>
      </w:r>
    </w:p>
    <w:p w14:paraId="3A9836A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REGON 340461640</w:t>
      </w:r>
    </w:p>
    <w:p w14:paraId="7C74DD2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2A564957" w14:textId="77777777" w:rsidR="0089703C" w:rsidRDefault="00CC3F89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  <w:bookmarkStart w:id="6" w:name="_Hlk534623593"/>
      <w:bookmarkStart w:id="7" w:name="_Hlk3444320"/>
      <w:bookmarkEnd w:id="6"/>
      <w:bookmarkEnd w:id="7"/>
      <w:r>
        <w:rPr>
          <w:rFonts w:ascii="Calibri" w:eastAsia="Arial Unicode MS" w:hAnsi="Calibri" w:cs="Calibri"/>
          <w:b/>
          <w:bCs/>
          <w:sz w:val="22"/>
          <w:szCs w:val="22"/>
        </w:rPr>
        <w:t>Rozdział 2.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 xml:space="preserve"> Opis przedmiotu zamówienia</w:t>
      </w:r>
      <w:r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4B484C6C" w14:textId="77777777" w:rsidR="0089703C" w:rsidRDefault="0089703C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</w:p>
    <w:p w14:paraId="2FA89F75" w14:textId="40970071" w:rsidR="0089703C" w:rsidRPr="001E5F5E" w:rsidRDefault="00565EAC" w:rsidP="00565EAC">
      <w:pPr>
        <w:pStyle w:val="Akapitzlist"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C3F89">
        <w:rPr>
          <w:rFonts w:ascii="Calibri" w:hAnsi="Calibri" w:cs="Calibri"/>
          <w:sz w:val="22"/>
          <w:szCs w:val="22"/>
        </w:rPr>
        <w:t xml:space="preserve">Przedmiotem zamówienia </w:t>
      </w:r>
      <w:r w:rsidR="00DF6F95">
        <w:rPr>
          <w:rFonts w:ascii="Calibri" w:hAnsi="Calibri" w:cs="Calibri"/>
          <w:sz w:val="22"/>
          <w:szCs w:val="22"/>
        </w:rPr>
        <w:t xml:space="preserve">są </w:t>
      </w:r>
      <w:r w:rsidR="00DF6F95" w:rsidRPr="001E5F5E">
        <w:rPr>
          <w:rFonts w:ascii="Calibri" w:hAnsi="Calibri" w:cs="Calibri"/>
          <w:b/>
          <w:bCs/>
          <w:sz w:val="22"/>
          <w:szCs w:val="22"/>
        </w:rPr>
        <w:t xml:space="preserve">roboty budowlane w zakresie utwardzenia placu terminala na stacji kolejowej Zamość – </w:t>
      </w:r>
      <w:r w:rsidR="007E1FC8" w:rsidRPr="007E1FC8">
        <w:rPr>
          <w:rFonts w:ascii="Calibri" w:hAnsi="Calibri" w:cs="Calibri"/>
          <w:b/>
          <w:bCs/>
          <w:sz w:val="22"/>
          <w:szCs w:val="22"/>
        </w:rPr>
        <w:t>Bortatycze</w:t>
      </w:r>
      <w:r w:rsidR="00CC3F89" w:rsidRPr="001E5F5E">
        <w:rPr>
          <w:rFonts w:ascii="Calibri" w:hAnsi="Calibri" w:cs="Calibri"/>
          <w:b/>
          <w:bCs/>
          <w:sz w:val="22"/>
          <w:szCs w:val="22"/>
        </w:rPr>
        <w:t>.</w:t>
      </w:r>
    </w:p>
    <w:p w14:paraId="2197C1F9" w14:textId="213E0216" w:rsidR="00565EAC" w:rsidRDefault="00CC3F89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Zamawiający wymaga, aby przedmiot zamówienia </w:t>
      </w:r>
      <w:r w:rsidR="001E5F5E">
        <w:rPr>
          <w:rFonts w:ascii="Calibri" w:eastAsia="Arial Unicode MS" w:hAnsi="Calibri" w:cs="Calibri"/>
          <w:sz w:val="22"/>
          <w:szCs w:val="22"/>
        </w:rPr>
        <w:t>realizowany przez</w:t>
      </w:r>
      <w:r>
        <w:rPr>
          <w:rFonts w:ascii="Calibri" w:eastAsia="Arial Unicode MS" w:hAnsi="Calibri" w:cs="Calibri"/>
          <w:sz w:val="22"/>
          <w:szCs w:val="22"/>
        </w:rPr>
        <w:t xml:space="preserve"> Wykonawców był </w:t>
      </w:r>
      <w:r w:rsidR="001E5F5E">
        <w:rPr>
          <w:rFonts w:ascii="Calibri" w:eastAsia="Arial Unicode MS" w:hAnsi="Calibri" w:cs="Calibri"/>
          <w:sz w:val="22"/>
          <w:szCs w:val="22"/>
        </w:rPr>
        <w:t xml:space="preserve">zgodny z </w:t>
      </w:r>
      <w:r w:rsidR="001E5F5E" w:rsidRPr="001E5F5E">
        <w:rPr>
          <w:rFonts w:ascii="Calibri" w:eastAsia="Arial Unicode MS" w:hAnsi="Calibri" w:cs="Calibri"/>
          <w:b/>
          <w:bCs/>
          <w:sz w:val="22"/>
          <w:szCs w:val="22"/>
        </w:rPr>
        <w:t>Załącznikiem nr 1 do zapytania ofertowego – Przedmiarem Robót</w:t>
      </w:r>
      <w:r w:rsid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 oraz Załącznikiem nr 2 do zapytania ofertowego - wydanym prawomocnym pozwoleniem na budowę wydanym </w:t>
      </w:r>
      <w:r w:rsidR="00565EAC" w:rsidRPr="00565EAC">
        <w:rPr>
          <w:rFonts w:ascii="Calibri" w:eastAsia="Arial Unicode MS" w:hAnsi="Calibri" w:cs="Calibri"/>
          <w:b/>
          <w:bCs/>
          <w:sz w:val="22"/>
          <w:szCs w:val="22"/>
        </w:rPr>
        <w:t>Wojewody Lubelskiego z 12.12.2017.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 xml:space="preserve"> W przypadku wystąpienia konieczności Wykonawca zobligowany będzie do opracowania projektu zamiennego w zakresie objętym zapytaniem. </w:t>
      </w:r>
    </w:p>
    <w:p w14:paraId="2ABE695C" w14:textId="48CF047B" w:rsidR="00565EAC" w:rsidRDefault="00565EAC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eastAsia="Arial Unicode MS" w:hAnsi="Calibri" w:cs="Calibri"/>
          <w:sz w:val="22"/>
          <w:szCs w:val="22"/>
        </w:rPr>
        <w:t>Wykonawca wykona przedmiot zamówienia na podstawie dokumentacji projektowej, przedmiaru robót, ustaleń warunków zamówienia, zgodnie z obowiązującymi przepisami szczegółowymi i sztuką budowlaną wraz z okresem gwarancji.</w:t>
      </w:r>
      <w:r w:rsidR="009B68E6">
        <w:rPr>
          <w:rFonts w:ascii="Calibri" w:eastAsia="Arial Unicode MS" w:hAnsi="Calibri" w:cs="Calibri"/>
          <w:sz w:val="22"/>
          <w:szCs w:val="22"/>
        </w:rPr>
        <w:t xml:space="preserve"> Zamawiający zaleca, aby przed złożeniem oferty potencjalny wykonawca dokonał oględzin terenu inwestycji. </w:t>
      </w:r>
    </w:p>
    <w:p w14:paraId="41A7EDF6" w14:textId="4FE70D5E" w:rsidR="009B68E6" w:rsidRPr="009B68E6" w:rsidRDefault="00565EAC" w:rsidP="009B68E6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eastAsia="Arial Unicode MS" w:hAnsi="Calibri" w:cs="Calibri"/>
          <w:sz w:val="22"/>
          <w:szCs w:val="22"/>
        </w:rPr>
        <w:t xml:space="preserve">Zamawiający wymaga, by </w:t>
      </w:r>
      <w:r w:rsidRPr="00094558">
        <w:rPr>
          <w:rFonts w:ascii="Calibri" w:eastAsia="Arial Unicode MS" w:hAnsi="Calibri" w:cs="Calibri"/>
          <w:b/>
          <w:bCs/>
          <w:sz w:val="22"/>
          <w:szCs w:val="22"/>
        </w:rPr>
        <w:t>gwarancja</w:t>
      </w:r>
      <w:r w:rsidRPr="00565EAC">
        <w:rPr>
          <w:rFonts w:ascii="Calibri" w:eastAsia="Arial Unicode MS" w:hAnsi="Calibri" w:cs="Calibri"/>
          <w:sz w:val="22"/>
          <w:szCs w:val="22"/>
        </w:rPr>
        <w:t xml:space="preserve"> na wykonane roboty wynosiła</w:t>
      </w:r>
      <w:r w:rsidR="009B68E6">
        <w:rPr>
          <w:rFonts w:ascii="Calibri" w:eastAsia="Arial Unicode MS" w:hAnsi="Calibri" w:cs="Calibri"/>
          <w:sz w:val="22"/>
          <w:szCs w:val="22"/>
        </w:rPr>
        <w:t xml:space="preserve"> minimum </w:t>
      </w:r>
      <w:r w:rsidR="00237D8F">
        <w:rPr>
          <w:rFonts w:ascii="Calibri" w:eastAsia="Arial Unicode MS" w:hAnsi="Calibri" w:cs="Calibri"/>
          <w:b/>
          <w:bCs/>
          <w:sz w:val="22"/>
          <w:szCs w:val="22"/>
        </w:rPr>
        <w:t>60</w:t>
      </w:r>
      <w:r w:rsidRP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 miesięc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>y</w:t>
      </w:r>
      <w:r w:rsidR="004A6BF6">
        <w:rPr>
          <w:rFonts w:ascii="Calibri" w:eastAsia="Arial Unicode MS" w:hAnsi="Calibri" w:cs="Calibri"/>
          <w:b/>
          <w:bCs/>
          <w:sz w:val="22"/>
          <w:szCs w:val="22"/>
        </w:rPr>
        <w:t xml:space="preserve"> (5 lat)</w:t>
      </w:r>
      <w:r w:rsidR="00094558">
        <w:rPr>
          <w:rFonts w:ascii="Calibri" w:eastAsia="Arial Unicode MS" w:hAnsi="Calibri" w:cs="Calibri"/>
          <w:sz w:val="22"/>
          <w:szCs w:val="22"/>
        </w:rPr>
        <w:t xml:space="preserve">, </w:t>
      </w:r>
      <w:r w:rsidRPr="00565EAC">
        <w:rPr>
          <w:rFonts w:ascii="Calibri" w:eastAsia="Arial Unicode MS" w:hAnsi="Calibri" w:cs="Calibri"/>
          <w:sz w:val="22"/>
          <w:szCs w:val="22"/>
        </w:rPr>
        <w:t>licząc od dnia protokolarnego ostatecznego odbioru robót.</w:t>
      </w:r>
    </w:p>
    <w:p w14:paraId="24DC2E35" w14:textId="77777777" w:rsidR="00565EAC" w:rsidRPr="00565EAC" w:rsidRDefault="00565EAC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hAnsi="Calibri" w:cs="Calibri"/>
          <w:sz w:val="22"/>
          <w:szCs w:val="22"/>
        </w:rPr>
        <w:t>Dokumentacja projektowa może wskazywać dla niektórych materiałów i urządzeń znaki towarowe lub pochodzenie. Zamawiający dopuszcza składanie ofert równoważnych, a wszelkie towary określone w dokumentacji, pochodzące od konkretnych producentów, określają minimalne parametry jakościowe i cechy użytkowe, jakim muszą odpowiadać towary, aby spełnić wymagania stawiane przez Zamawiającego. Poprzez zapis dotyczący minimalnych parametrów jakościowych wymagań Zamawiający rozumie wymagania towarów zawarte w ogólnie dostępnych źródłach, katalogach, stronach internetowych producentów. Operowanie przykładowymi nazwami producenta, ma jedynie na celu doprecyzowanie poziomu oczekiwań Zamawiającego w stosunku do określonego rozwiązania. Zamawiający przy opisie przedmiotu zamówienia wskazując oznaczenie konkretnego producenta (dostawcy) lub konkretny produkt, dopuszcza jednocześnie produkty równoważne o parametrach jakościowych i cechach użytkowych co najmniej na poziomie parametrów wskazanego produktu, uznając tym samym każdy produkt o wskazanych parametrach lub lepszych. Posługiwanie się nazwami producentów/produktów ma wyłącznie charakter przykładowy.</w:t>
      </w:r>
    </w:p>
    <w:p w14:paraId="1D1FE239" w14:textId="77777777" w:rsidR="00BD1245" w:rsidRDefault="00565EAC" w:rsidP="00BD1245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hAnsi="Calibri" w:cs="Calibri"/>
          <w:sz w:val="22"/>
          <w:szCs w:val="22"/>
        </w:rPr>
        <w:t>Wykonawca, który zastosował produkt równoważny, ma obowiązek wskazać w swojej ofercie, jakie materiały lub urządzenia zostały zamienione, i określić, jakie materiały i urządzenia w ich miejsce proponuje, podając ich parametry techniczne.</w:t>
      </w:r>
    </w:p>
    <w:p w14:paraId="46C255A1" w14:textId="6A3F6558" w:rsidR="00565EAC" w:rsidRPr="00BD1245" w:rsidRDefault="00B6519C" w:rsidP="00BD1245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D1245">
        <w:rPr>
          <w:rFonts w:ascii="Calibri" w:hAnsi="Calibri" w:cs="Calibri"/>
          <w:sz w:val="22"/>
          <w:szCs w:val="22"/>
        </w:rPr>
        <w:t>Zamawiający dopuszcza zastosowanie przez Wykonawców rozwiązań równoważnych w stosunku do rozwiązań opisanych w niniejszym Zapytaniu Ofertowym. Wykonawca, który w ofercie powoła się na zastosowanie rozwiązań równoważnych opisywanych w Zapytaniu Ofertowym, jest obowiązany wykazać, że oferowane przez niego roboty budowlane spełniają wymagania określone przez Zamawiającego.</w:t>
      </w:r>
      <w:r w:rsidR="00BD1245" w:rsidRPr="00BD1245">
        <w:t xml:space="preserve"> </w:t>
      </w:r>
      <w:r w:rsidR="00BD1245" w:rsidRPr="00BD1245">
        <w:rPr>
          <w:rFonts w:ascii="Calibri" w:hAnsi="Calibri" w:cs="Calibri"/>
          <w:sz w:val="22"/>
          <w:szCs w:val="22"/>
        </w:rPr>
        <w:t>Obowiązek wykazania równoważności oferowanych rozwiązań spoczywa na Wykonawcy. W przypadku uchybienia temu obowiązkowi - oferta Wykonawcy zostanie odrzucona.</w:t>
      </w:r>
    </w:p>
    <w:p w14:paraId="3C94A62A" w14:textId="3995C485" w:rsidR="0089703C" w:rsidRDefault="00CC3F89" w:rsidP="00B6519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Oferowany przedmiot zamówienia winien </w:t>
      </w:r>
      <w:r w:rsidR="00B6519C">
        <w:rPr>
          <w:rFonts w:ascii="Calibri" w:eastAsia="Arial Unicode MS" w:hAnsi="Calibri" w:cs="Calibri"/>
          <w:sz w:val="22"/>
          <w:szCs w:val="22"/>
        </w:rPr>
        <w:t xml:space="preserve">być zgodny z w/w dokumentami i </w:t>
      </w:r>
      <w:r>
        <w:rPr>
          <w:rFonts w:ascii="Calibri" w:eastAsia="Arial Unicode MS" w:hAnsi="Calibri" w:cs="Calibri"/>
          <w:sz w:val="22"/>
          <w:szCs w:val="22"/>
        </w:rPr>
        <w:t>spełniać w szczególności następujące minimalne wymagania:</w:t>
      </w:r>
    </w:p>
    <w:p w14:paraId="41A0F676" w14:textId="0BFBEC0C" w:rsidR="00B6519C" w:rsidRDefault="00812E7C" w:rsidP="00812E7C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Roboty pomiarowe przy powierzchniowych robotach ziemnych – niwelacja terenu pod obiekty inżynieryjne – 1,790 ha</w:t>
      </w:r>
    </w:p>
    <w:p w14:paraId="5A9B4068" w14:textId="2011A246" w:rsidR="00812E7C" w:rsidRDefault="00812E7C" w:rsidP="00812E7C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Mechaniczne profilowanie i zagęszczanie podłoża pod warstwy konstrukcyjne nawierzchni w gruncie kat. I-IV, równanie wykonanej podbudowy – 18022,000 m2</w:t>
      </w:r>
    </w:p>
    <w:p w14:paraId="70EE6EE3" w14:textId="62824658" w:rsidR="00812E7C" w:rsidRDefault="00812E7C" w:rsidP="00812E7C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Nawierzchnia betonowa – warstwa dolna o grubości 20cm – podbudowa dla położenia kostki brukowej – 7172,000 m2</w:t>
      </w:r>
    </w:p>
    <w:p w14:paraId="3AD180F3" w14:textId="6AA52D46" w:rsidR="00812E7C" w:rsidRDefault="00812E7C" w:rsidP="00812E7C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Nawierzchnia z </w:t>
      </w:r>
      <w:r w:rsidR="00CB0601">
        <w:rPr>
          <w:rFonts w:ascii="Calibri" w:hAnsi="Calibri" w:cs="Calibri"/>
          <w:sz w:val="22"/>
          <w:szCs w:val="22"/>
        </w:rPr>
        <w:t>kostki brukowej betonowej o grubości 10 cm na podsypce cementowo-piaskowej - 7172,000 m2</w:t>
      </w:r>
    </w:p>
    <w:p w14:paraId="2D459C19" w14:textId="488006AE" w:rsidR="00812E7C" w:rsidRDefault="00CB0601" w:rsidP="00812E7C">
      <w:pPr>
        <w:pStyle w:val="Akapitzlist"/>
        <w:jc w:val="both"/>
        <w:rPr>
          <w:rFonts w:ascii="Calibri" w:hAnsi="Calibri" w:cs="Calibri"/>
          <w:b/>
          <w:bCs/>
          <w:sz w:val="22"/>
          <w:szCs w:val="22"/>
        </w:rPr>
      </w:pPr>
      <w:r w:rsidRPr="00BD1245">
        <w:rPr>
          <w:rFonts w:ascii="Calibri" w:hAnsi="Calibri" w:cs="Calibri"/>
          <w:b/>
          <w:bCs/>
          <w:sz w:val="22"/>
          <w:szCs w:val="22"/>
          <w:u w:val="single"/>
        </w:rPr>
        <w:t>Parametry i technologia robót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3C6633F9" w14:textId="2B59667D" w:rsidR="00CB0601" w:rsidRPr="00CB0601" w:rsidRDefault="00CB0601" w:rsidP="00CB0601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0601">
        <w:rPr>
          <w:rFonts w:ascii="Calibri" w:hAnsi="Calibri" w:cs="Calibri"/>
          <w:sz w:val="22"/>
          <w:szCs w:val="22"/>
        </w:rPr>
        <w:t xml:space="preserve">- ustawienie krawężnika drogowego na ławie betonowej wzdłuż toru nr 220  </w:t>
      </w:r>
    </w:p>
    <w:p w14:paraId="37E4AD8D" w14:textId="572EF2C1" w:rsidR="00CB0601" w:rsidRPr="00CB0601" w:rsidRDefault="00CB0601" w:rsidP="00CB0601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0601">
        <w:rPr>
          <w:rFonts w:ascii="Calibri" w:hAnsi="Calibri" w:cs="Calibri"/>
          <w:sz w:val="22"/>
          <w:szCs w:val="22"/>
        </w:rPr>
        <w:t>- zgrubne wyrównanie terenu do odpowiednich rzędnych i dogęszczenie mechaniczne</w:t>
      </w:r>
    </w:p>
    <w:p w14:paraId="5AE2C8BF" w14:textId="4EA2C87A" w:rsidR="00CB0601" w:rsidRPr="00CB0601" w:rsidRDefault="00CB0601" w:rsidP="00CB0601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0601">
        <w:rPr>
          <w:rFonts w:ascii="Calibri" w:hAnsi="Calibri" w:cs="Calibri"/>
          <w:sz w:val="22"/>
          <w:szCs w:val="22"/>
        </w:rPr>
        <w:lastRenderedPageBreak/>
        <w:t xml:space="preserve">- dostarczenie i rozłożenie  podsypki cementowo piaskowej </w:t>
      </w:r>
    </w:p>
    <w:p w14:paraId="728D253D" w14:textId="13E8D0AF" w:rsidR="00CB0601" w:rsidRDefault="00CB0601" w:rsidP="00CB0601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0601">
        <w:rPr>
          <w:rFonts w:ascii="Calibri" w:hAnsi="Calibri" w:cs="Calibri"/>
          <w:sz w:val="22"/>
          <w:szCs w:val="22"/>
        </w:rPr>
        <w:t>- dostarczenie , ułożenie kostki , zagęszczenie i zaklinowanie piaskie</w:t>
      </w:r>
      <w:r>
        <w:rPr>
          <w:rFonts w:ascii="Calibri" w:hAnsi="Calibri" w:cs="Calibri"/>
          <w:sz w:val="22"/>
          <w:szCs w:val="22"/>
        </w:rPr>
        <w:t>m.</w:t>
      </w:r>
    </w:p>
    <w:p w14:paraId="659A9360" w14:textId="099EA117" w:rsidR="00CB0601" w:rsidRDefault="00CB0601" w:rsidP="00CB06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</w:t>
      </w:r>
      <w:r w:rsidR="00CB6C53">
        <w:rPr>
          <w:rFonts w:ascii="Calibri" w:hAnsi="Calibri" w:cs="Calibri"/>
          <w:sz w:val="22"/>
          <w:szCs w:val="22"/>
        </w:rPr>
        <w:t>Nawierzchnia betonowa z dylatacjami – warstwa górna o grubości 35 cm – 10850,000 m2</w:t>
      </w:r>
    </w:p>
    <w:p w14:paraId="213EDC8B" w14:textId="4ECD2A22" w:rsidR="00CB6C53" w:rsidRPr="00BD1245" w:rsidRDefault="00CB6C53" w:rsidP="00CB6C53">
      <w:pPr>
        <w:pStyle w:val="Akapitzlis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D1245">
        <w:rPr>
          <w:rFonts w:ascii="Calibri" w:hAnsi="Calibri" w:cs="Calibri"/>
          <w:b/>
          <w:bCs/>
          <w:sz w:val="22"/>
          <w:szCs w:val="22"/>
          <w:u w:val="single"/>
        </w:rPr>
        <w:t>Parametry materiałowe:</w:t>
      </w:r>
    </w:p>
    <w:p w14:paraId="49C1EB1D" w14:textId="4C292742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Beton drogowy klasy C40/45, na kruszywach łamanych, klasa ekspozycji XC4; XF4, wodoodporność W8-W10, mrozoodporność F200.</w:t>
      </w:r>
    </w:p>
    <w:p w14:paraId="2F65A708" w14:textId="684185FC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 xml:space="preserve">- Zwiększona wytrzymałość równoważna betonu  na rozciąganie przy zginaniu - oczekiwane  8MPa, przy jednoczesnym ograniczeniu ilości cementu do 360kg/m3, i </w:t>
      </w:r>
      <w:proofErr w:type="spellStart"/>
      <w:r w:rsidRPr="00CB6C53">
        <w:rPr>
          <w:rFonts w:ascii="Calibri" w:hAnsi="Calibri" w:cs="Calibri"/>
          <w:sz w:val="22"/>
          <w:szCs w:val="22"/>
        </w:rPr>
        <w:t>zadozowaniu</w:t>
      </w:r>
      <w:proofErr w:type="spellEnd"/>
      <w:r w:rsidRPr="00CB6C53">
        <w:rPr>
          <w:rFonts w:ascii="Calibri" w:hAnsi="Calibri" w:cs="Calibri"/>
          <w:sz w:val="22"/>
          <w:szCs w:val="22"/>
        </w:rPr>
        <w:t xml:space="preserve"> grubej frakcji kruszywa 16-34mm w udziale 25%</w:t>
      </w:r>
    </w:p>
    <w:p w14:paraId="69C59C2B" w14:textId="6767132A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Niski punkt piaskowy &lt; 35.</w:t>
      </w:r>
    </w:p>
    <w:p w14:paraId="2FD633BE" w14:textId="0226DA18" w:rsid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 xml:space="preserve">- Niskie w/c &lt; 40 poprzez dodanie odpowiednich środków upłynniających do betonu z grupy </w:t>
      </w:r>
      <w:proofErr w:type="spellStart"/>
      <w:r w:rsidRPr="00CB6C53">
        <w:rPr>
          <w:rFonts w:ascii="Calibri" w:hAnsi="Calibri" w:cs="Calibri"/>
          <w:sz w:val="22"/>
          <w:szCs w:val="22"/>
        </w:rPr>
        <w:t>superplastyfikatorów</w:t>
      </w:r>
      <w:proofErr w:type="spellEnd"/>
      <w:r w:rsidRPr="00CB6C53">
        <w:rPr>
          <w:rFonts w:ascii="Calibri" w:hAnsi="Calibri" w:cs="Calibri"/>
          <w:sz w:val="22"/>
          <w:szCs w:val="22"/>
        </w:rPr>
        <w:t xml:space="preserve"> i polimerów. Pożądana konsystencja na budowie 10-12 cm badana stożkiem opadowym.</w:t>
      </w:r>
    </w:p>
    <w:p w14:paraId="27896DA3" w14:textId="07F0A1D9" w:rsidR="00CB6C53" w:rsidRPr="00BD1245" w:rsidRDefault="00CB6C53" w:rsidP="00CB6C53">
      <w:pPr>
        <w:pStyle w:val="Akapitzlis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D1245">
        <w:rPr>
          <w:rFonts w:ascii="Calibri" w:hAnsi="Calibri" w:cs="Calibri"/>
          <w:b/>
          <w:bCs/>
          <w:sz w:val="22"/>
          <w:szCs w:val="22"/>
          <w:u w:val="single"/>
        </w:rPr>
        <w:t>Technologia robót:</w:t>
      </w:r>
    </w:p>
    <w:p w14:paraId="37F185AD" w14:textId="62FF02DB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 xml:space="preserve">- mechaniczne wyrównanie istniejącej nawierzchni betonowej do odpowiedniej rzędnej, mechaniczne dogęszczenie podbudowy, </w:t>
      </w:r>
    </w:p>
    <w:p w14:paraId="47A20973" w14:textId="273B6B33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podniesienie wpustów  kanalizacyjnych do odpowiednich rzędnych</w:t>
      </w:r>
    </w:p>
    <w:p w14:paraId="2E51652F" w14:textId="7337CE9D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ułożenie warstwy poślizgowej z folii 0,3mm</w:t>
      </w:r>
    </w:p>
    <w:p w14:paraId="03A37ED7" w14:textId="360795BA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szalowanie pól roboczych - pasy o szerokości max 5m.</w:t>
      </w:r>
    </w:p>
    <w:p w14:paraId="3245AB83" w14:textId="22EB3B64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przygotowanie i montaż dybli stalowych ze stali S355, średnicy fi 35mm, długość dybla 60 cm, montowany w każdej dylatacji roboczej i skurczowej ( nacinanej) w rozstawie co 40cm.</w:t>
      </w:r>
    </w:p>
    <w:p w14:paraId="35D19D47" w14:textId="0F8327D4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wykonanie dylatacji rozprężnych co 30m poprzez zastosowanie przekładki z pianki PE grubości 10mm.</w:t>
      </w:r>
    </w:p>
    <w:p w14:paraId="458B7AB8" w14:textId="7CEADBC8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 xml:space="preserve">- dostarczenie betonu wg. opisanej receptury, ułożenie nawierzchni grubości 35cm, zawibrowanie wibratorem </w:t>
      </w:r>
      <w:proofErr w:type="spellStart"/>
      <w:r w:rsidRPr="00CB6C53">
        <w:rPr>
          <w:rFonts w:ascii="Calibri" w:hAnsi="Calibri" w:cs="Calibri"/>
          <w:sz w:val="22"/>
          <w:szCs w:val="22"/>
        </w:rPr>
        <w:t>pogrążalnym</w:t>
      </w:r>
      <w:proofErr w:type="spellEnd"/>
      <w:r w:rsidRPr="00CB6C53">
        <w:rPr>
          <w:rFonts w:ascii="Calibri" w:hAnsi="Calibri" w:cs="Calibri"/>
          <w:sz w:val="22"/>
          <w:szCs w:val="22"/>
        </w:rPr>
        <w:t xml:space="preserve">, wyprofilowanie i wygładzenie powierzchni, naniesienie odpowiedniej struktury i zaimpregnowanie odpowiednim </w:t>
      </w:r>
      <w:proofErr w:type="spellStart"/>
      <w:r w:rsidRPr="00CB6C53">
        <w:rPr>
          <w:rFonts w:ascii="Calibri" w:hAnsi="Calibri" w:cs="Calibri"/>
          <w:sz w:val="22"/>
          <w:szCs w:val="22"/>
        </w:rPr>
        <w:t>pielęgnatorem</w:t>
      </w:r>
      <w:proofErr w:type="spellEnd"/>
      <w:r w:rsidRPr="00CB6C53">
        <w:rPr>
          <w:rFonts w:ascii="Calibri" w:hAnsi="Calibri" w:cs="Calibri"/>
          <w:sz w:val="22"/>
          <w:szCs w:val="22"/>
        </w:rPr>
        <w:t xml:space="preserve"> na bazie parafiny.</w:t>
      </w:r>
    </w:p>
    <w:p w14:paraId="12EFBB17" w14:textId="0A21AC1F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Nacięcie dylatacji skurczowych w odcinkach co 5m na głębokość 1/3 płyty.</w:t>
      </w:r>
    </w:p>
    <w:p w14:paraId="357DC3B2" w14:textId="4DAEBF9A" w:rsid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Wypełnienie dylatacji masą PU.</w:t>
      </w:r>
    </w:p>
    <w:p w14:paraId="43F95F52" w14:textId="2DD257FF" w:rsidR="00CB6C53" w:rsidRDefault="00CB6C53" w:rsidP="00CB6C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f) Montaż studzienek ściekowych podwórzowych, po rozbiórce</w:t>
      </w:r>
      <w:r w:rsidR="004D7666">
        <w:rPr>
          <w:rFonts w:ascii="Calibri" w:hAnsi="Calibri" w:cs="Calibri"/>
          <w:sz w:val="22"/>
          <w:szCs w:val="22"/>
        </w:rPr>
        <w:t xml:space="preserve"> istniejących</w:t>
      </w:r>
      <w:r>
        <w:rPr>
          <w:rFonts w:ascii="Calibri" w:hAnsi="Calibri" w:cs="Calibri"/>
          <w:sz w:val="22"/>
          <w:szCs w:val="22"/>
        </w:rPr>
        <w:t xml:space="preserve"> – 19 sztuk</w:t>
      </w:r>
    </w:p>
    <w:p w14:paraId="731FD2F5" w14:textId="135ED263" w:rsidR="00CB6C53" w:rsidRDefault="00CB6C53" w:rsidP="00CB6C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g) Oczyszczanie kanalizacji deszczowej – 700 m. </w:t>
      </w:r>
    </w:p>
    <w:p w14:paraId="37B9E905" w14:textId="7909B980" w:rsidR="00CB6C53" w:rsidRPr="00CB6C53" w:rsidRDefault="00CB6C53" w:rsidP="00CB6C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h) Utwardzenie pasa przy terminalu z kruszywa łamanego – warstwa górna o grubości po zagęszczeniu 35 cm. </w:t>
      </w:r>
    </w:p>
    <w:p w14:paraId="681CA053" w14:textId="3FA4C7C3" w:rsidR="0089703C" w:rsidRPr="00BD1245" w:rsidRDefault="0089703C" w:rsidP="00BD1245">
      <w:pPr>
        <w:jc w:val="both"/>
        <w:rPr>
          <w:rFonts w:ascii="Calibri" w:hAnsi="Calibri" w:cs="Calibri"/>
          <w:sz w:val="22"/>
          <w:szCs w:val="22"/>
        </w:rPr>
      </w:pPr>
    </w:p>
    <w:p w14:paraId="75678038" w14:textId="6517E18E" w:rsidR="0089703C" w:rsidRPr="007457C4" w:rsidRDefault="00CC3F89" w:rsidP="007457C4">
      <w:pPr>
        <w:pStyle w:val="Akapitzlist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57C4">
        <w:rPr>
          <w:rFonts w:ascii="Calibri" w:hAnsi="Calibri" w:cs="Calibri"/>
          <w:sz w:val="22"/>
          <w:szCs w:val="22"/>
        </w:rPr>
        <w:t xml:space="preserve">Wykonawca zobowiązany jest do dodatkowego oznakowania </w:t>
      </w:r>
      <w:r w:rsidR="00BD1245" w:rsidRPr="007457C4">
        <w:rPr>
          <w:rFonts w:ascii="Calibri" w:hAnsi="Calibri" w:cs="Calibri"/>
          <w:sz w:val="22"/>
          <w:szCs w:val="22"/>
        </w:rPr>
        <w:t>miejsca realizacji inwestycji tablicą pamiątkową/</w:t>
      </w:r>
      <w:r w:rsidRPr="007457C4">
        <w:rPr>
          <w:rFonts w:ascii="Calibri" w:hAnsi="Calibri" w:cs="Calibri"/>
          <w:sz w:val="22"/>
          <w:szCs w:val="22"/>
        </w:rPr>
        <w:t xml:space="preserve">informacyjną opracowaną w uzgodnieniu z Zamawiającym i wykonaną z materiału zapewniającego czytelność informacji przez okres minimum 6 lat. </w:t>
      </w:r>
    </w:p>
    <w:p w14:paraId="233CE36E" w14:textId="1FFACB23" w:rsidR="009813F9" w:rsidRPr="009813F9" w:rsidRDefault="00CC3F89" w:rsidP="007457C4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D1245">
        <w:rPr>
          <w:rFonts w:ascii="Calibri" w:eastAsia="Arial Unicode MS" w:hAnsi="Calibri" w:cs="Calibri"/>
          <w:sz w:val="22"/>
          <w:szCs w:val="22"/>
        </w:rPr>
        <w:t>Odbiór techniczny przedmiotu zamówienia będzie dokonywany przez Zamawiającego, na warunkach określonych w umowie</w:t>
      </w:r>
      <w:r w:rsidR="00BD1245">
        <w:rPr>
          <w:rFonts w:ascii="Calibri" w:eastAsia="Arial Unicode MS" w:hAnsi="Calibri" w:cs="Calibri"/>
          <w:sz w:val="22"/>
          <w:szCs w:val="22"/>
        </w:rPr>
        <w:t xml:space="preserve">. Odbiór nastąpi w miejscu realizacji inwestycji.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Odbiór nastąpi po zatwierdzeniu bezusterkowego protokołu odbioru technicznego oraz po uzyskaniu pozwolenia na użytkowanie (konieczność uzyskania pozwolenia na użytkowanie leży po stronie Wykonawcy przy współpracy z przedstawicielem Zamawiającego). </w:t>
      </w:r>
    </w:p>
    <w:p w14:paraId="7C2DA81F" w14:textId="77777777" w:rsidR="0089703C" w:rsidRDefault="0089703C">
      <w:pPr>
        <w:suppressAutoHyphens/>
        <w:spacing w:line="190" w:lineRule="exact"/>
        <w:rPr>
          <w:rStyle w:val="Teksttreci"/>
          <w:rFonts w:ascii="Calibri" w:eastAsia="Arial Unicode MS" w:hAnsi="Calibri" w:cs="Calibri"/>
          <w:strike w:val="0"/>
          <w:color w:val="auto"/>
          <w:sz w:val="22"/>
          <w:szCs w:val="22"/>
          <w:u w:val="single"/>
          <w:lang w:val="pl-PL"/>
        </w:rPr>
      </w:pPr>
    </w:p>
    <w:p w14:paraId="7E979E2D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bookmarkStart w:id="8" w:name="_Hlk531256468"/>
      <w:bookmarkStart w:id="9" w:name="_Hlk3447109"/>
      <w:bookmarkEnd w:id="8"/>
      <w:bookmarkEnd w:id="9"/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3. Warunki udziału w postępowaniu oraz opis sposobu dokonywania oceny spełniania tych warunków:</w:t>
      </w:r>
    </w:p>
    <w:p w14:paraId="199C1A5D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AC189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1) Sytuacja podmiotowa:</w:t>
      </w:r>
    </w:p>
    <w:p w14:paraId="2936F75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lastRenderedPageBreak/>
        <w:t>Warunek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: </w:t>
      </w:r>
    </w:p>
    <w:p w14:paraId="3CBAE8AB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podmiot, wobec którego nie zachodzą podstawy do wykluczenia do z udziału w postępowaniu. </w:t>
      </w:r>
    </w:p>
    <w:p w14:paraId="697CC6D4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E4A3A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wykazania braku podstaw do wykluczenia z postępowania o udzielenie zamówienia wykonawcy zamawiający żąda:</w:t>
      </w:r>
    </w:p>
    <w:p w14:paraId="486657EA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wykonawca ma siedzibę na terytorium Rzeczypospolitej Polskiej: aktualnego odpisu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ofert;</w:t>
      </w:r>
    </w:p>
    <w:p w14:paraId="194792BD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wykonawca ma siedzibę lub miejsce zamieszkania poza terytorium Rzeczypospolitej Polskiej: zamiast dokumentów wskazanych w punkcie a) składa - dokument lub dokumenty wystawione w kraju, w którym ma siedzibę lub miejsce zamieszkania, potwierdzające, że nie otwarto jego likwidacji ani nie ogłoszono upadłości. Dokument lub dokumenty winny być wystawione nie wcześniej niż 6 miesięcy przed upływem terminu składania ofert.</w:t>
      </w:r>
    </w:p>
    <w:p w14:paraId="69D51142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w kraju, w którym wykonawca ma siedzibę lub miejsce zamieszkania nie wydaje się dokumentu, o którym mowa w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ppkt</w:t>
      </w:r>
      <w:proofErr w:type="spellEnd"/>
      <w:r>
        <w:rPr>
          <w:rFonts w:ascii="Calibri" w:eastAsia="Arial Unicode MS" w:hAnsi="Calibri" w:cs="Calibri"/>
          <w:sz w:val="22"/>
          <w:szCs w:val="22"/>
        </w:rPr>
        <w:t>. 1b) zastępuje się go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przed notariuszem.</w:t>
      </w:r>
      <w:r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</w:p>
    <w:p w14:paraId="2E03FE73" w14:textId="2AE5846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Ponadto 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Załącznik nr </w:t>
      </w:r>
      <w:r w:rsidR="00EA0F5E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A4543B6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7E439752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0" w:name="_Hlk3447129"/>
      <w:bookmarkEnd w:id="10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2) Sytuacja ekonomiczna i finansowa:</w:t>
      </w:r>
    </w:p>
    <w:p w14:paraId="02112ED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Warunek:</w:t>
      </w:r>
    </w:p>
    <w:p w14:paraId="683D8527" w14:textId="29B25E2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1" w:name="_Hlk3447153"/>
      <w:bookmarkEnd w:id="11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Wykonawca powinien znajdować się w sytuacji ekonomicznej i finansowej umożliwiającej wykonanie przedmiotu zamówienia oraz wobec Wykonawcy nie jest prowadzone postępowanie upadłościowe. Warunek zostanie uznany za spełniony, jeśli Wykonawca złoży oświadczenie o treści wskazanej w formularzu ofertowym (</w:t>
      </w:r>
      <w:r w:rsidRPr="00382DE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ofertowego).</w:t>
      </w:r>
    </w:p>
    <w:p w14:paraId="1B2A0DBA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375D59E9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3) Doświadczenie wykonawcy:</w:t>
      </w:r>
    </w:p>
    <w:p w14:paraId="134F021C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5910A411" w14:textId="28659E20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udokumentowane doświadczenie w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realizacji robót budowlanych </w:t>
      </w:r>
      <w:r w:rsidR="009813F9" w:rsidRPr="009813F9">
        <w:rPr>
          <w:rFonts w:ascii="Calibri" w:eastAsia="Arial Unicode MS" w:hAnsi="Calibri" w:cs="Calibri"/>
          <w:sz w:val="22"/>
          <w:szCs w:val="22"/>
        </w:rPr>
        <w:t xml:space="preserve">w zakresie utwardzenia placów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dla celów działalności przeładunkowej lub w zakresie budowy dróg. </w:t>
      </w:r>
      <w:r w:rsidR="001540E9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6E730D58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4ED3DBC2" w14:textId="66DDAD85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uzna warunek za spełniony, jeżeli Wykonawca wykaże (udokumentuje) </w:t>
      </w:r>
      <w:bookmarkStart w:id="12" w:name="_Hlk20899426"/>
      <w:r>
        <w:rPr>
          <w:rFonts w:ascii="Calibri" w:eastAsia="Arial Unicode MS" w:hAnsi="Calibri" w:cs="Calibri"/>
          <w:sz w:val="22"/>
          <w:szCs w:val="22"/>
        </w:rPr>
        <w:t xml:space="preserve">2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roboty budowlane </w:t>
      </w:r>
      <w:r w:rsidR="009813F9" w:rsidRPr="009813F9">
        <w:rPr>
          <w:rFonts w:ascii="Calibri" w:eastAsia="Arial Unicode MS" w:hAnsi="Calibri" w:cs="Calibri"/>
          <w:sz w:val="22"/>
          <w:szCs w:val="22"/>
        </w:rPr>
        <w:t xml:space="preserve">w zakresie utwardzenia placów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dla celów działalności przeładunkowej lub w zakresie budowy dróg. </w:t>
      </w:r>
      <w:bookmarkEnd w:id="12"/>
      <w:r>
        <w:rPr>
          <w:rFonts w:ascii="Calibri" w:eastAsia="Arial Unicode MS" w:hAnsi="Calibri" w:cs="Calibri"/>
          <w:sz w:val="22"/>
          <w:szCs w:val="22"/>
        </w:rPr>
        <w:t xml:space="preserve">Wskazany powyżej warunek weryfikowany będzie w okresie ostatnich trzech lat przed dniem wszczęcia postępowania do minimalnie dwóch podmiotów. Ocena spełnienia kryterium nastąpi na podstawie załączonych referencji od podmiotu (odbiorcy dostaw) potwierdzające prawidłowe wykonanie </w:t>
      </w:r>
      <w:r w:rsidR="009813F9">
        <w:rPr>
          <w:rFonts w:ascii="Calibri" w:eastAsia="Arial Unicode MS" w:hAnsi="Calibri" w:cs="Calibri"/>
          <w:sz w:val="22"/>
          <w:szCs w:val="22"/>
        </w:rPr>
        <w:t>wykazanych rodzajów robót budowlanych</w:t>
      </w:r>
      <w:r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30A285CF" w14:textId="5895DFDA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Dane dotyczące zrealizowanych dostaw należy wskazać w oświadczeniu, którego treść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</w:t>
      </w:r>
    </w:p>
    <w:p w14:paraId="65F411FD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5F63152A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13" w:name="_Hlk531256491"/>
      <w:bookmarkEnd w:id="13"/>
      <w:r>
        <w:rPr>
          <w:rFonts w:ascii="Calibri" w:eastAsia="Arial Unicode MS" w:hAnsi="Calibri" w:cs="Calibri"/>
          <w:sz w:val="22"/>
          <w:szCs w:val="22"/>
        </w:rPr>
        <w:lastRenderedPageBreak/>
        <w:t xml:space="preserve">4) </w:t>
      </w:r>
      <w:r>
        <w:rPr>
          <w:rFonts w:ascii="Calibri" w:eastAsia="Arial Unicode MS" w:hAnsi="Calibri" w:cs="Calibri"/>
          <w:sz w:val="22"/>
          <w:szCs w:val="22"/>
          <w:u w:val="single"/>
        </w:rPr>
        <w:t>W celu wykazania, że oferowany przedmiot spełnia wymagania określone przez Zamawiającego, Wykonawca zobowiązany jest do złożenia wraz z ofertą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772FC891" w14:textId="3CA9ED4C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dostarczeniu wymaganych dokumentów, o których mowa w Rozdziale 2 ust.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6. </w:t>
      </w:r>
      <w:r>
        <w:rPr>
          <w:rFonts w:ascii="Calibri" w:eastAsia="Arial Unicode MS" w:hAnsi="Calibri" w:cs="Calibri"/>
          <w:sz w:val="22"/>
          <w:szCs w:val="22"/>
        </w:rPr>
        <w:t xml:space="preserve">Zapytania ofertowego wraz z przedmiotem zamówienia </w:t>
      </w:r>
      <w:r w:rsidR="004D7666">
        <w:rPr>
          <w:rFonts w:ascii="Calibri" w:eastAsia="Arial Unicode MS" w:hAnsi="Calibri" w:cs="Calibri"/>
          <w:sz w:val="22"/>
          <w:szCs w:val="22"/>
        </w:rPr>
        <w:t xml:space="preserve">i </w:t>
      </w:r>
      <w:r w:rsidR="009813F9">
        <w:rPr>
          <w:rFonts w:ascii="Calibri" w:eastAsia="Arial Unicode MS" w:hAnsi="Calibri" w:cs="Calibri"/>
          <w:sz w:val="22"/>
          <w:szCs w:val="22"/>
        </w:rPr>
        <w:t>odbiorem technicznym przedmiotu zamówienia.</w:t>
      </w:r>
      <w:r>
        <w:rPr>
          <w:rFonts w:ascii="Calibri" w:eastAsia="Arial Unicode MS" w:hAnsi="Calibri" w:cs="Calibri"/>
          <w:sz w:val="22"/>
          <w:szCs w:val="22"/>
        </w:rPr>
        <w:t xml:space="preserve"> Wzór oświadczenia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 Zamawiający zweryfikuje załączone oświadczenie na etapie oceny ofert. Dopuszczone zostaną do dalszej oceny wyłącznie oferty zawierające takie oświadczenie. </w:t>
      </w:r>
    </w:p>
    <w:p w14:paraId="7F2E5A7C" w14:textId="77777777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akceptacji warunków umowy – Zamawiający zweryfikuje załączone oświadczenie na etapie oceny ofert. Dopuszczone zostaną do dalszej oceny wyłącznie oferty zawierające takie oświadczenie. Wzór umowy dostawy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 i jest dostępny po kliknięciu w link na końcu zapytania. </w:t>
      </w:r>
    </w:p>
    <w:p w14:paraId="305231F9" w14:textId="33EFB6E9" w:rsidR="0089703C" w:rsidRDefault="00FA415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14" w:name="_Hlk531256560"/>
      <w:bookmarkEnd w:id="14"/>
      <w:r>
        <w:rPr>
          <w:rFonts w:ascii="Calibri" w:eastAsia="Arial Unicode MS" w:hAnsi="Calibri" w:cs="Calibri"/>
          <w:sz w:val="22"/>
          <w:szCs w:val="22"/>
        </w:rPr>
        <w:t xml:space="preserve">Wskazania w ofercie okresu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realizacji przedmiotu zamówienia w terminie </w:t>
      </w:r>
      <w:r>
        <w:rPr>
          <w:rFonts w:ascii="Calibri" w:eastAsia="Arial Unicode MS" w:hAnsi="Calibri" w:cs="Calibri"/>
          <w:sz w:val="22"/>
          <w:szCs w:val="22"/>
        </w:rPr>
        <w:t xml:space="preserve">nie dłuższym niż </w:t>
      </w:r>
      <w:r w:rsidR="00FA6A97" w:rsidRPr="00B8136D">
        <w:rPr>
          <w:rFonts w:ascii="Calibri" w:eastAsia="Arial Unicode MS" w:hAnsi="Calibri" w:cs="Calibri"/>
          <w:b/>
          <w:bCs/>
          <w:sz w:val="22"/>
          <w:szCs w:val="22"/>
        </w:rPr>
        <w:t>8</w:t>
      </w:r>
      <w:r w:rsidR="00CC3F89" w:rsidRPr="00B8136D">
        <w:rPr>
          <w:rFonts w:ascii="Calibri" w:eastAsia="Arial Unicode MS" w:hAnsi="Calibri" w:cs="Calibri"/>
          <w:b/>
          <w:bCs/>
          <w:sz w:val="22"/>
          <w:szCs w:val="22"/>
        </w:rPr>
        <w:t xml:space="preserve"> miesięcy od podpisania umowy</w:t>
      </w:r>
      <w:r w:rsidR="00CC3F89" w:rsidRPr="00B8136D">
        <w:rPr>
          <w:rFonts w:ascii="Calibri" w:eastAsia="Arial Unicode MS" w:hAnsi="Calibri" w:cs="Calibri"/>
          <w:sz w:val="22"/>
          <w:szCs w:val="22"/>
        </w:rPr>
        <w:t>.</w:t>
      </w:r>
      <w:r w:rsidR="00CC3F89" w:rsidRPr="00FA6A97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Termin podany w miesiącach należy wskazać w formularzu oferty. </w:t>
      </w:r>
      <w:r w:rsidR="00FA6A97">
        <w:rPr>
          <w:rFonts w:ascii="Calibri" w:eastAsia="Arial Unicode MS" w:hAnsi="Calibri" w:cs="Calibri"/>
          <w:sz w:val="22"/>
          <w:szCs w:val="22"/>
        </w:rPr>
        <w:t>(termin  miesięcy liczony jest od dnia podpisania umowy do dnia podpisania bezusterkowego protokołu odbioru końcowego oraz uzyskania pozwolenia na użytkowanie)</w:t>
      </w:r>
    </w:p>
    <w:p w14:paraId="5C53D8B9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7AE250D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spełniania warunków udziału w postępowaniu zostanie dokonana na podstawie złożonych przez wykonawcę dokumentów bądź oświadczeń, o których mowa w niniejszym Rozdziale. </w:t>
      </w:r>
    </w:p>
    <w:p w14:paraId="0ED01029" w14:textId="77777777" w:rsidR="0089703C" w:rsidRDefault="00CC3F89" w:rsidP="00686B9E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w systemie: 0-1, gdzie 0 oznacza niespełnienie warunków udziału w postępowaniu, a 1 – spełnienie warunków udziału w postępowaniu. </w:t>
      </w:r>
    </w:p>
    <w:p w14:paraId="5F089D5B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889893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4. Informacja na temat zakresu wykluczenia:</w:t>
      </w:r>
    </w:p>
    <w:p w14:paraId="7F61148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A5DAFA6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uniknięcia konfliktu interesów zamówienie nie może zostać udzielone podmiotom powiązanym kapitałowo bądź osobowo z Zamawiającym. 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28521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a) uczestniczeniu w spółce jako wspólnik spółki cywilnej lub spółki osobowej,</w:t>
      </w:r>
    </w:p>
    <w:p w14:paraId="30E20D9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b) posiadaniu co najmniej 10% udziałów lub akcji,</w:t>
      </w:r>
    </w:p>
    <w:p w14:paraId="6B2FBC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c) pełnieniu funkcji członka organu nadzorczego lub zarządzającego, prokurenta, pełnomocnika,</w:t>
      </w:r>
    </w:p>
    <w:p w14:paraId="216752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 stosunku przysposobienia, opieki lub kurateli.  </w:t>
      </w:r>
    </w:p>
    <w:p w14:paraId="13DCB369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DB8BD4" w14:textId="3B9BACD3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 celu wykazania braku podstaw do wykluczenia, o których mowa wyżej Wykonawca jest zobowiązany do złożenia wraz z ofertą Oświadczenia o braku podstaw do wykluczenia - wzór oświadczenia zawiera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D7694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</w:t>
      </w:r>
    </w:p>
    <w:p w14:paraId="458FFED6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403021C6" w14:textId="3AB2DC8C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Rozdział 5. Termin realizacji zamówienia, warunki </w:t>
      </w:r>
      <w:r w:rsidR="00D76947"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realizacji robót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 oraz warunki płatności:</w:t>
      </w:r>
    </w:p>
    <w:p w14:paraId="118C6E17" w14:textId="579AA0D9" w:rsidR="0089703C" w:rsidRPr="00B8136D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</w:pPr>
      <w:r w:rsidRPr="00B8136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jest zobowiązany do realizacji zamówienia w terminie do </w:t>
      </w:r>
      <w:r w:rsidR="009C1953" w:rsidRPr="00B8136D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8</w:t>
      </w:r>
      <w:r w:rsidRPr="00B8136D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 miesięcy od podpisania umowy.</w:t>
      </w:r>
    </w:p>
    <w:p w14:paraId="79B6CC73" w14:textId="208361BB" w:rsidR="00FA4159" w:rsidRDefault="00FA415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FA415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Realizacja przedmiotu zamówienia dokonywana będzie w terminie określonym w ust. 1, z </w:t>
      </w:r>
      <w:r w:rsidR="00D76947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uwzględnieniem odbioru końcowego oraz uzyskania pozwolenia na użytkowanie. </w:t>
      </w:r>
    </w:p>
    <w:p w14:paraId="21D81CD2" w14:textId="6095EE7C" w:rsidR="007E1FC8" w:rsidRDefault="00CC3F89" w:rsidP="007E1FC8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Miejsce </w:t>
      </w:r>
      <w:r w:rsidR="00D76947"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realizacji robót</w:t>
      </w:r>
      <w:r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: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Inwestycja zlokalizowana w Zamościu Bortatycze na działkach: 887, 889, 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lastRenderedPageBreak/>
        <w:t>890, 891, 892, 893 obręb ewidencyjny 17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-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Siedliska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oraz działkach nr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403/15, 403/16, 403/17, 403/18, 403/19 obręb ewidencyjny 28-Wysokie, gm. Zamość.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</w:p>
    <w:p w14:paraId="6A2E397B" w14:textId="570AC813" w:rsidR="0089703C" w:rsidRPr="007E1FC8" w:rsidRDefault="00CC3F89" w:rsidP="007E1FC8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datę wykonania umowy przyjmuje się datę podpisania bezusterkowego protokołu odbioru końcowego 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robót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ych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oraz datę uzyskania pozwolenia na użytkowanie terenu objętego zakresem prac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.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Umowa zostanie </w:t>
      </w:r>
      <w:r w:rsidR="004D76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uznana 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zrealizowaną po spełnieniu dwóch warunków łącznie, czyli podpisaniu 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bezusterkowego protokołu odbioru końcowego 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robót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ych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oraz uzyskaniu pozwolenia na użytkowanie terenu. </w:t>
      </w:r>
    </w:p>
    <w:p w14:paraId="0A6022B1" w14:textId="77777777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Warunki płatności ustala się następująco: </w:t>
      </w:r>
    </w:p>
    <w:p w14:paraId="251F8F35" w14:textId="25A2C4BE" w:rsidR="0089703C" w:rsidRDefault="00CC3F89">
      <w:pPr>
        <w:pStyle w:val="Akapitzlist"/>
        <w:numPr>
          <w:ilvl w:val="0"/>
          <w:numId w:val="11"/>
        </w:numPr>
        <w:tabs>
          <w:tab w:val="left" w:pos="6548"/>
          <w:tab w:val="left" w:pos="8185"/>
        </w:tabs>
        <w:ind w:left="720" w:right="65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Płatność zostanie uregulowana w terminie 30 dni od dnia podpisania bezusterkowego protokołu odbioru końcowego </w:t>
      </w:r>
      <w:r w:rsidR="007E1FC8">
        <w:rPr>
          <w:rFonts w:ascii="Calibri" w:hAnsi="Calibri" w:cs="Calibri"/>
          <w:sz w:val="22"/>
          <w:szCs w:val="22"/>
          <w:shd w:val="clear" w:color="auto" w:fill="FFFFFF"/>
        </w:rPr>
        <w:t>wraz z uzyskaniem pozwolenia na użytkowanie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i otrzymania prawidłowo wystawionej faktury VAT w kwocie odpowiadającej całkowitej wartości netto przedmiotu umowy powiększonej o należny podatek VAT.</w:t>
      </w:r>
    </w:p>
    <w:p w14:paraId="70627FAB" w14:textId="616F22FB" w:rsidR="006D614C" w:rsidRPr="00BE7E5C" w:rsidRDefault="006D614C" w:rsidP="00BE7E5C">
      <w:pPr>
        <w:pStyle w:val="Akapitzlist"/>
        <w:numPr>
          <w:ilvl w:val="0"/>
          <w:numId w:val="11"/>
        </w:numPr>
        <w:ind w:left="709" w:hanging="283"/>
        <w:jc w:val="both"/>
        <w:rPr>
          <w:rFonts w:ascii="Calibri" w:hAnsi="Calibri" w:cs="Calibri"/>
          <w:sz w:val="22"/>
          <w:szCs w:val="22"/>
          <w:highlight w:val="lightGray"/>
          <w:shd w:val="clear" w:color="auto" w:fill="FFFFFF"/>
        </w:rPr>
      </w:pPr>
      <w:bookmarkStart w:id="15" w:name="_GoBack"/>
      <w:bookmarkEnd w:id="15"/>
      <w:r w:rsidRPr="00BE7E5C">
        <w:rPr>
          <w:rFonts w:ascii="Calibri" w:hAnsi="Calibri" w:cs="Calibri"/>
          <w:sz w:val="22"/>
          <w:szCs w:val="22"/>
          <w:highlight w:val="lightGray"/>
          <w:shd w:val="clear" w:color="auto" w:fill="FFFFFF"/>
        </w:rPr>
        <w:t xml:space="preserve">Zamawiający dopuszcza, na wniosek Wykonawcy, możliwość rozliczenia częściowego wykonanych robót. Podstawą rozliczenia częściowego jest bezusterkowy częściowy protokołów odbioru robót oraz wystawiona faktura VAT rozliczająca dany zakres wykonanych prac. Wraz z wnioskiem Wykonawcy o możliwość zastosowania rozliczenia częściowego Wykonawca przedstawia harmonogram realizacji prac wraz z harmonogramem płatności. W wymiarze minimalnym harmonogram realizacji i płatności powinien zawierać: zakres wykonanych robót (zgodnie z kosztorysem ofertowym), termin ich wykonania, przewidzianą do rozliczenia kwotę robót częściowych. Zamawiający ma prawo nie wyrazić zgody na częściowe rozliczenie. </w:t>
      </w:r>
    </w:p>
    <w:p w14:paraId="46C5B2DB" w14:textId="77777777" w:rsidR="0089703C" w:rsidRDefault="0089703C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</w:pPr>
      <w:bookmarkStart w:id="16" w:name="_Hlk530731403"/>
      <w:bookmarkEnd w:id="16"/>
    </w:p>
    <w:p w14:paraId="296B43CB" w14:textId="180B3FB8" w:rsidR="0089703C" w:rsidRDefault="00CC3F89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Pozostałe zasady dokonywania płatności na rzecz Wykonawcy za wykonanie przedmiotu zamówienia zostały zawarte we wzorze umowy, który stanowi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 </w:t>
      </w:r>
    </w:p>
    <w:p w14:paraId="13147A1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sz w:val="22"/>
          <w:szCs w:val="22"/>
        </w:rPr>
      </w:pPr>
    </w:p>
    <w:p w14:paraId="139DB3A8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6. Termin związania ofertą.</w:t>
      </w:r>
    </w:p>
    <w:p w14:paraId="2401F6F2" w14:textId="368CB44B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związania ofertą wynosi w przedmiotowym postępowaniu 90 dni</w:t>
      </w:r>
      <w:r w:rsidR="00C2050B">
        <w:rPr>
          <w:rFonts w:ascii="Calibri" w:eastAsia="Arial Unicode MS" w:hAnsi="Calibri" w:cs="Calibri"/>
          <w:sz w:val="22"/>
          <w:szCs w:val="22"/>
        </w:rPr>
        <w:t xml:space="preserve"> (3 miesiące)</w:t>
      </w:r>
      <w:r>
        <w:rPr>
          <w:rFonts w:ascii="Calibri" w:eastAsia="Arial Unicode MS" w:hAnsi="Calibri" w:cs="Calibri"/>
          <w:sz w:val="22"/>
          <w:szCs w:val="22"/>
        </w:rPr>
        <w:t xml:space="preserve"> i liczony jest od dnia, w którym upływa termin składania ofert w przedmiotowym postępowaniu.</w:t>
      </w:r>
    </w:p>
    <w:p w14:paraId="7A6B5D41" w14:textId="245BCA9B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Złożenie oferty jest jednoznaczne z tym, że oferent jest związany ofertą do końca terminu jej ważności. Stosowne oświadczenie dotyczące terminu związania ofertą zawarte jest w Formularzu Ofertowym, którego wzór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 xml:space="preserve"> do niniejszego Zapytania ofertowego.</w:t>
      </w:r>
    </w:p>
    <w:p w14:paraId="03E5816D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podpisze umowę z Wykonawcą, który złożył najkorzystniejszą ofertę (z uwzględnieniem Kryteriów oceny oferty) niezwłocznie od rozstrzygnięcia postępowania oraz podpisania protokołu z wyboru ofert. Protokół z wyboru ofert zostanie podpisany nie później niż 30 dni od zakończenia terminu naboru ofert i będzie dostępny w siedzibie Zamawiającego. </w:t>
      </w:r>
    </w:p>
    <w:p w14:paraId="16A2DAFD" w14:textId="57652379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jest zobowiązany do podpisania umowy, sporządzonej na podstawie wzoru umowy, stanowiącej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</w:rPr>
        <w:t>6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 Zapytania ofertowego. </w:t>
      </w:r>
    </w:p>
    <w:p w14:paraId="00B7CBB8" w14:textId="77777777" w:rsidR="0089703C" w:rsidRDefault="0089703C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260F00FA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bookmarkStart w:id="17" w:name="_Hlk534623748"/>
      <w:bookmarkEnd w:id="17"/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7. Opis sposobu przygotowania ofert</w:t>
      </w:r>
    </w:p>
    <w:p w14:paraId="28A533F7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4C75219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może złożyć tylko jedną ofertę. </w:t>
      </w:r>
    </w:p>
    <w:p w14:paraId="4DA57697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nie dopuszcza możliwości składania ofert częściowych, w związku z czym oferta musi być złożona na całość przedmiotu zamówienia. </w:t>
      </w:r>
    </w:p>
    <w:p w14:paraId="5FC3576B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Dopuszcza się wyłącznie formę pisemną składania ofert. Dopuszcza się oferty sporządzone w języku polskim oraz języku angielskim. </w:t>
      </w:r>
    </w:p>
    <w:p w14:paraId="63FD9888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Oferta składana przez Wykonawcę winna zawierać następujące dokumenty:</w:t>
      </w:r>
    </w:p>
    <w:p w14:paraId="12D1927E" w14:textId="02F78019" w:rsidR="0089703C" w:rsidRPr="00A1123B" w:rsidRDefault="00CC3F89" w:rsidP="00A1123B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1123B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Formularz ofertowy złożony zgodnie z treścią Załącznika nr </w:t>
      </w:r>
      <w:r w:rsidR="000D3683" w:rsidRPr="00A1123B">
        <w:rPr>
          <w:rFonts w:ascii="Calibri" w:hAnsi="Calibri" w:cs="Calibri"/>
          <w:sz w:val="22"/>
          <w:szCs w:val="22"/>
          <w:shd w:val="clear" w:color="auto" w:fill="FFFFFF"/>
        </w:rPr>
        <w:t>3</w:t>
      </w:r>
      <w:r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 do Zapytania ofertowego wraz z zawartymi w nim oświadczeniami</w:t>
      </w:r>
      <w:r w:rsidR="00A1123B"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 oraz kosztorys</w:t>
      </w:r>
      <w:r w:rsidR="00A1123B">
        <w:rPr>
          <w:rFonts w:ascii="Calibri" w:hAnsi="Calibri" w:cs="Calibri"/>
          <w:sz w:val="22"/>
          <w:szCs w:val="22"/>
          <w:shd w:val="clear" w:color="auto" w:fill="FFFFFF"/>
        </w:rPr>
        <w:t>em</w:t>
      </w:r>
      <w:r w:rsidR="00A1123B"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 ofertowy</w:t>
      </w:r>
      <w:r w:rsidR="00A1123B">
        <w:rPr>
          <w:rFonts w:ascii="Calibri" w:hAnsi="Calibri" w:cs="Calibri"/>
          <w:sz w:val="22"/>
          <w:szCs w:val="22"/>
          <w:shd w:val="clear" w:color="auto" w:fill="FFFFFF"/>
        </w:rPr>
        <w:t>m</w:t>
      </w:r>
      <w:r w:rsidR="00A1123B"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 sporządzony</w:t>
      </w:r>
      <w:r w:rsidR="00A1123B">
        <w:rPr>
          <w:rFonts w:ascii="Calibri" w:hAnsi="Calibri" w:cs="Calibri"/>
          <w:sz w:val="22"/>
          <w:szCs w:val="22"/>
          <w:shd w:val="clear" w:color="auto" w:fill="FFFFFF"/>
        </w:rPr>
        <w:t>m</w:t>
      </w:r>
      <w:r w:rsidR="00A1123B"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Nr 130 poz. 1389).</w:t>
      </w:r>
      <w:r w:rsidR="000168AA">
        <w:rPr>
          <w:rFonts w:ascii="Calibri" w:hAnsi="Calibri" w:cs="Calibri"/>
          <w:sz w:val="22"/>
          <w:szCs w:val="22"/>
          <w:shd w:val="clear" w:color="auto" w:fill="FFFFFF"/>
        </w:rPr>
        <w:t xml:space="preserve"> Kosztorys ofertowy powinien być sporządzony zgodnie z załączonym przedmiarem robót (Załącznik nr 1).</w:t>
      </w:r>
    </w:p>
    <w:p w14:paraId="0CEDB3A2" w14:textId="55658A15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Wypełnione zgodnie z wymaganiami Zamawiającego i podpisane przez osoby upoważnione do reprezentacji Wykonawcy oświadczenia, których wzory stanowią Załączniki nr </w:t>
      </w:r>
      <w:r w:rsidR="000D3683">
        <w:rPr>
          <w:rFonts w:ascii="Calibri" w:eastAsia="Arial Unicode MS" w:hAnsi="Calibri" w:cs="Calibri"/>
          <w:sz w:val="22"/>
          <w:szCs w:val="22"/>
          <w:shd w:val="clear" w:color="auto" w:fill="FFFFFF"/>
        </w:rPr>
        <w:t>4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i </w:t>
      </w:r>
      <w:r w:rsidR="000D3683">
        <w:rPr>
          <w:rFonts w:ascii="Calibri" w:eastAsia="Arial Unicode MS" w:hAnsi="Calibri" w:cs="Calibri"/>
          <w:sz w:val="22"/>
          <w:szCs w:val="22"/>
          <w:shd w:val="clear" w:color="auto" w:fill="FFFFFF"/>
        </w:rPr>
        <w:t>5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ofertowego,</w:t>
      </w:r>
    </w:p>
    <w:p w14:paraId="161108C0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dokumenty, o których mowa w Rozdziale 3 pkt 1) Zapytania ofertowego,</w:t>
      </w:r>
    </w:p>
    <w:p w14:paraId="26895863" w14:textId="7C2A7B26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</w:t>
      </w:r>
      <w:r>
        <w:rPr>
          <w:rFonts w:ascii="Calibri" w:eastAsia="Arial Unicode MS" w:hAnsi="Calibri" w:cs="Calibri"/>
          <w:sz w:val="22"/>
          <w:szCs w:val="22"/>
        </w:rPr>
        <w:t xml:space="preserve">świadczenie o dostarczeniu wymaganych dokumentów, o których mowa w Rozdziale 2 ust. 5 Zapytania ofertowego wraz z przedmiotem zamówienia. Wzór oświadczenia stanowi Załącznik nr </w:t>
      </w:r>
      <w:r w:rsidR="000D3683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</w:p>
    <w:p w14:paraId="7E108F00" w14:textId="1D22CB99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</w:rPr>
        <w:t xml:space="preserve">dowody potwierdzające należyte wykonania </w:t>
      </w:r>
      <w:r w:rsidR="000D3683">
        <w:rPr>
          <w:rFonts w:ascii="Calibri" w:eastAsia="Arial Unicode MS" w:hAnsi="Calibri" w:cs="Calibri"/>
          <w:sz w:val="22"/>
          <w:szCs w:val="22"/>
        </w:rPr>
        <w:t>robót budowalnych</w:t>
      </w:r>
      <w:r>
        <w:rPr>
          <w:rFonts w:ascii="Calibri" w:eastAsia="Arial Unicode MS" w:hAnsi="Calibri" w:cs="Calibri"/>
          <w:sz w:val="22"/>
          <w:szCs w:val="22"/>
        </w:rPr>
        <w:t xml:space="preserve">, np. referencje od dwóch podmiotów  potwierdzające prawidłowe wykonanie </w:t>
      </w:r>
      <w:r w:rsidR="000D3683">
        <w:rPr>
          <w:rFonts w:ascii="Calibri" w:eastAsia="Arial Unicode MS" w:hAnsi="Calibri" w:cs="Calibri"/>
          <w:sz w:val="22"/>
          <w:szCs w:val="22"/>
        </w:rPr>
        <w:t>robót</w:t>
      </w:r>
      <w:r>
        <w:rPr>
          <w:rFonts w:ascii="Calibri" w:eastAsia="Arial Unicode MS" w:hAnsi="Calibri" w:cs="Calibri"/>
          <w:sz w:val="22"/>
          <w:szCs w:val="22"/>
        </w:rPr>
        <w:t>, o których mowa w Rozdziale 3 pkt 3) Zapytania ofertowego,</w:t>
      </w:r>
    </w:p>
    <w:p w14:paraId="407279E2" w14:textId="77777777" w:rsidR="0089703C" w:rsidRPr="009C7866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pełnomocnictwo (w oryginale lub kopii poświadczonej notarialnie) potwierdzającej prawo do reprezentowania Wykonawcy w postępowaniu o ile uprawnienie do reprezentowania Wykonawcy </w:t>
      </w:r>
      <w:r w:rsidRPr="009C7866">
        <w:rPr>
          <w:rFonts w:ascii="Calibri" w:eastAsia="Arial Unicode MS" w:hAnsi="Calibri" w:cs="Calibri"/>
          <w:sz w:val="22"/>
          <w:szCs w:val="22"/>
        </w:rPr>
        <w:t>nie wynika z dokumentu rejestrowego.</w:t>
      </w:r>
    </w:p>
    <w:p w14:paraId="399667E9" w14:textId="5E46B86A" w:rsidR="009C1953" w:rsidRPr="009C1953" w:rsidRDefault="00CC3F89" w:rsidP="009C1953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bookmarkStart w:id="18" w:name="_Hlk534623816"/>
      <w:bookmarkEnd w:id="18"/>
      <w:r w:rsidRPr="009C78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Ofertę należy złożyć w zamkniętej kopercie w siedzibie Zamawiającego, tj. na </w:t>
      </w:r>
      <w:r w:rsidRPr="009C7866">
        <w:rPr>
          <w:rFonts w:ascii="Calibri" w:eastAsia="Arial Unicode MS" w:hAnsi="Calibri" w:cs="Calibri"/>
          <w:sz w:val="22"/>
          <w:szCs w:val="22"/>
        </w:rPr>
        <w:t xml:space="preserve">adres spółki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Laude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Smart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Intermodal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SA, ul. Włocławska 131, 87-100 Toruń w terminie do dnia </w:t>
      </w:r>
      <w:r w:rsidR="006736A2">
        <w:rPr>
          <w:rFonts w:ascii="Calibri" w:eastAsia="Arial Unicode MS" w:hAnsi="Calibri" w:cs="Calibri"/>
          <w:b/>
          <w:bCs/>
          <w:sz w:val="22"/>
          <w:szCs w:val="22"/>
        </w:rPr>
        <w:t>03</w:t>
      </w:r>
      <w:r w:rsidRPr="009C7866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0D3683">
        <w:rPr>
          <w:rFonts w:ascii="Calibri" w:eastAsia="Arial Unicode MS" w:hAnsi="Calibri" w:cs="Calibri"/>
          <w:b/>
          <w:sz w:val="22"/>
          <w:szCs w:val="22"/>
        </w:rPr>
        <w:t>1</w:t>
      </w:r>
      <w:r w:rsidR="006736A2">
        <w:rPr>
          <w:rFonts w:ascii="Calibri" w:eastAsia="Arial Unicode MS" w:hAnsi="Calibri" w:cs="Calibri"/>
          <w:b/>
          <w:sz w:val="22"/>
          <w:szCs w:val="22"/>
        </w:rPr>
        <w:t>2</w:t>
      </w:r>
      <w:r w:rsidRPr="009C7866">
        <w:rPr>
          <w:rFonts w:ascii="Calibri" w:eastAsia="Arial Unicode MS" w:hAnsi="Calibri" w:cs="Calibri"/>
          <w:b/>
          <w:sz w:val="22"/>
          <w:szCs w:val="22"/>
        </w:rPr>
        <w:t>.2019 r. do godziny 9.00 na ww. adres.</w:t>
      </w:r>
    </w:p>
    <w:p w14:paraId="4C8122A1" w14:textId="20A37399" w:rsidR="0089703C" w:rsidRPr="009C1953" w:rsidRDefault="00CC3F89" w:rsidP="009C1953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r w:rsidRPr="009C1953">
        <w:rPr>
          <w:rFonts w:ascii="Calibri" w:eastAsia="Arial Unicode MS" w:hAnsi="Calibri" w:cs="Calibri"/>
          <w:sz w:val="22"/>
          <w:szCs w:val="22"/>
        </w:rPr>
        <w:t>Ofertę należy opisać następująco: „</w:t>
      </w:r>
      <w:r w:rsidRPr="009C1953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Oferta handlowa na </w:t>
      </w:r>
      <w:r w:rsidR="00A1123B" w:rsidRPr="009C1953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roboty budowlane - utwardzenie terminala na stacji kolejowej Zamość – Bortatycze</w:t>
      </w:r>
      <w:r w:rsidRPr="009C1953">
        <w:rPr>
          <w:rFonts w:ascii="Calibri" w:eastAsia="Arial Unicode MS" w:hAnsi="Calibri" w:cs="Calibri"/>
          <w:sz w:val="22"/>
          <w:szCs w:val="22"/>
        </w:rPr>
        <w:t xml:space="preserve">”, postępowanie nr 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0D3683" w:rsidRPr="009C1953">
        <w:rPr>
          <w:rFonts w:ascii="Calibri" w:eastAsia="Arial Unicode MS" w:hAnsi="Calibri" w:cs="Calibri"/>
          <w:b/>
          <w:bCs/>
          <w:sz w:val="22"/>
          <w:szCs w:val="22"/>
        </w:rPr>
        <w:t>1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/2019/</w:t>
      </w:r>
      <w:proofErr w:type="spellStart"/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proj.</w:t>
      </w:r>
      <w:r w:rsidR="000D3683" w:rsidRPr="009C1953">
        <w:rPr>
          <w:rFonts w:ascii="Calibri" w:eastAsia="Arial Unicode MS" w:hAnsi="Calibri" w:cs="Calibri"/>
          <w:b/>
          <w:bCs/>
          <w:sz w:val="22"/>
          <w:szCs w:val="22"/>
        </w:rPr>
        <w:t>A</w:t>
      </w:r>
      <w:proofErr w:type="spellEnd"/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111A64E4" w14:textId="77777777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można złożyć osobiście w siedzibie Zamawiającego lub przesłać droga pocztową lub kurierem, przy czym oferta winna wpłynąć do Zamawiającego przed terminem wskazanym w ust. 5 niniejszego Rozdziału. Oferty złożone po tym terminie nie będą przez Zamawiającego rozpatrywane.</w:t>
      </w:r>
      <w:bookmarkStart w:id="19" w:name="_Hlk531253380"/>
      <w:bookmarkEnd w:id="19"/>
    </w:p>
    <w:p w14:paraId="3C9D469C" w14:textId="3F6BA27E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Otwarcie ofert nastąpi w siedzibie Zamawiającego w dniu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="006736A2">
        <w:rPr>
          <w:rFonts w:ascii="Calibri" w:eastAsia="Arial Unicode MS" w:hAnsi="Calibri" w:cs="Calibri"/>
          <w:b/>
          <w:sz w:val="22"/>
          <w:szCs w:val="22"/>
        </w:rPr>
        <w:t>03</w:t>
      </w:r>
      <w:r w:rsidRPr="009C7866">
        <w:rPr>
          <w:rFonts w:ascii="Calibri" w:eastAsia="Arial Unicode MS" w:hAnsi="Calibri" w:cs="Calibri"/>
          <w:b/>
          <w:sz w:val="22"/>
          <w:szCs w:val="22"/>
        </w:rPr>
        <w:t>.</w:t>
      </w:r>
      <w:r w:rsidR="000D3683">
        <w:rPr>
          <w:rFonts w:ascii="Calibri" w:eastAsia="Arial Unicode MS" w:hAnsi="Calibri" w:cs="Calibri"/>
          <w:b/>
          <w:sz w:val="22"/>
          <w:szCs w:val="22"/>
        </w:rPr>
        <w:t>1</w:t>
      </w:r>
      <w:r w:rsidR="006736A2">
        <w:rPr>
          <w:rFonts w:ascii="Calibri" w:eastAsia="Arial Unicode MS" w:hAnsi="Calibri" w:cs="Calibri"/>
          <w:b/>
          <w:sz w:val="22"/>
          <w:szCs w:val="22"/>
        </w:rPr>
        <w:t>2</w:t>
      </w:r>
      <w:r w:rsidRPr="009C7866">
        <w:rPr>
          <w:rFonts w:ascii="Calibri" w:eastAsia="Arial Unicode MS" w:hAnsi="Calibri" w:cs="Calibri"/>
          <w:b/>
          <w:sz w:val="22"/>
          <w:szCs w:val="22"/>
        </w:rPr>
        <w:t>.2019 r. o godzinie 9.15.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otwarciu ofert będą uczestniczyły następujące osoby: 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Marcin Witczak - Prezes Zarządu, </w:t>
      </w:r>
      <w:r w:rsidR="009C7866" w:rsidRPr="009C7866">
        <w:rPr>
          <w:rFonts w:ascii="Calibri" w:eastAsia="Arial Unicode MS" w:hAnsi="Calibri" w:cs="Calibri"/>
          <w:i/>
          <w:iCs/>
          <w:sz w:val="22"/>
          <w:szCs w:val="22"/>
        </w:rPr>
        <w:t>Kinga Adamska-Dąbrowska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 – Dyrektor ds. Organizacyjnych, Adam Drozdowski – Kierownik ds. kredytów.</w:t>
      </w:r>
      <w:r w:rsidRPr="00C53A21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razie nieobecności któregokolwiek z nich zostanie zastąpiony przez Jacka Kowalczyka - Członka Zarządu lub Janusza Górskiego – </w:t>
      </w:r>
      <w:r w:rsidR="0026794E">
        <w:rPr>
          <w:rFonts w:ascii="Calibri" w:eastAsia="Arial Unicode MS" w:hAnsi="Calibri" w:cs="Calibri"/>
          <w:sz w:val="22"/>
          <w:szCs w:val="22"/>
        </w:rPr>
        <w:t>Wice</w:t>
      </w:r>
      <w:r>
        <w:rPr>
          <w:rFonts w:ascii="Calibri" w:eastAsia="Arial Unicode MS" w:hAnsi="Calibri" w:cs="Calibri"/>
          <w:sz w:val="22"/>
          <w:szCs w:val="22"/>
        </w:rPr>
        <w:t xml:space="preserve">prezesa Zarządu. Otwarcia i odczytania ofert dokona Adam Drozdowski – Kierownik ds. kredytów. Wykonawcy, którzy złożyli oferty mogą być obecni przy ich otwarciu. </w:t>
      </w:r>
    </w:p>
    <w:p w14:paraId="78AAA8F5" w14:textId="77777777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Konsekwencje złożenia oferty niezgodnie z w/w opisem (np. potraktowanie oferty jako zwykłej korespondencji i niedostarczenie jej na miejsce składania ofert po terminie określonym w Zapytaniu ofertowym) ponosi Wykonawca.</w:t>
      </w:r>
    </w:p>
    <w:p w14:paraId="4620BA7C" w14:textId="613C7B46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gdy Wykonawca złoży ofertę niekompletną pod względem formalnym, nie zawierającą wymaganych dokumentów lub oświadczeń, gdy dokumenty są nieczytelne lub w ofercie są inne błędy Zamawiający wyznaczy Wykonawcy odpowiedni termin na uzupełnienie oferty ze wskazaniem jej braków informując jednocześnie, że nie</w:t>
      </w:r>
      <w:r w:rsidR="0026794E">
        <w:rPr>
          <w:rFonts w:ascii="Calibri" w:eastAsia="Times New Roman" w:hAnsi="Calibri" w:cs="Calibri"/>
          <w:sz w:val="22"/>
          <w:szCs w:val="22"/>
        </w:rPr>
        <w:t>u</w:t>
      </w:r>
      <w:r>
        <w:rPr>
          <w:rFonts w:ascii="Calibri" w:eastAsia="Times New Roman" w:hAnsi="Calibri" w:cs="Calibri"/>
          <w:sz w:val="22"/>
          <w:szCs w:val="22"/>
        </w:rPr>
        <w:t xml:space="preserve">sunięcie braków w wyznaczonym terminie będzie skutkowało też odrzuceniem oferty, jeżeli wskutek stwierdzonych błędów nie będzie możliwe dokonanie badania i oceny oferty. </w:t>
      </w:r>
    </w:p>
    <w:p w14:paraId="709F0E12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20EBBF61" w14:textId="77777777" w:rsidR="0089703C" w:rsidRDefault="00CC3F89">
      <w:pPr>
        <w:suppressAutoHyphens/>
        <w:ind w:right="306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lastRenderedPageBreak/>
        <w:t>Rozdział 8. Opis sposobu obliczenia ceny:</w:t>
      </w:r>
    </w:p>
    <w:p w14:paraId="0F19A304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658F7B76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 Wykonawcy wymaga się określenia ceny ryczałtowej netto i brutto z wyszczególnieniem należnego podatku VAT za wykonanie całego przedmiotu zamówienia. Cena ryczałtowa uwzględnia całość zamówienia i wszystkie koszty, jakie Wykonawca poniesie w związku z realizacją zamówienia.</w:t>
      </w:r>
    </w:p>
    <w:p w14:paraId="4C8041BF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Jeśli przedmiot zamówienia objęty jest cłem, musi ono zostać doliczone przez Wykonawcę do ceny oferty.</w:t>
      </w:r>
    </w:p>
    <w:p w14:paraId="6F671B18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Oferowana cena ryczałtowa jest ostateczna i Wykonawca nie może żądać podwyższenia wynagrodzenia ryczałtowego (zgodnie z art. 632 kodeksu cywilnego).</w:t>
      </w:r>
    </w:p>
    <w:p w14:paraId="61875856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Cenę oferty</w:t>
      </w:r>
      <w:r>
        <w:rPr>
          <w:rFonts w:ascii="Calibri" w:eastAsia="Times New Roman" w:hAnsi="Calibri" w:cs="Calibri"/>
          <w:sz w:val="22"/>
          <w:szCs w:val="22"/>
        </w:rPr>
        <w:t xml:space="preserve"> należy określić z dokładnością do dwóch miejsc po przecinku przy zachowaniu matematycznej zasady zaokrąglania liczb.</w:t>
      </w:r>
    </w:p>
    <w:p w14:paraId="13888D4B" w14:textId="77777777" w:rsidR="00416DA3" w:rsidRDefault="00CC3F89" w:rsidP="00416DA3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oferty winna zawierać wycenę całości zamówienia, tj. wskazanie ceny jednostkowej </w:t>
      </w:r>
      <w:r w:rsidR="0068331D">
        <w:rPr>
          <w:rFonts w:ascii="Calibri" w:eastAsia="Times New Roman" w:hAnsi="Calibri" w:cs="Calibri"/>
          <w:sz w:val="22"/>
          <w:szCs w:val="22"/>
        </w:rPr>
        <w:t xml:space="preserve">za realizacje całego przedmiotu zamówienia, a więc wszystkich robót budowlanych wraz z kosztami niezbędnymi do dokonania odbioru przedmiotu zamówienia. </w:t>
      </w:r>
    </w:p>
    <w:p w14:paraId="6CBF37C8" w14:textId="7B735B75" w:rsidR="0089703C" w:rsidRPr="00416DA3" w:rsidRDefault="00CC3F89" w:rsidP="00416DA3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 w:rsidRPr="00416DA3">
        <w:rPr>
          <w:rFonts w:ascii="Calibri" w:eastAsia="Times New Roman" w:hAnsi="Calibri" w:cs="Calibri"/>
          <w:sz w:val="22"/>
          <w:szCs w:val="22"/>
        </w:rPr>
        <w:t xml:space="preserve">Cenę należy wskazać w Formularzu ofertowym, który stanowi </w:t>
      </w:r>
      <w:r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416DA3">
        <w:rPr>
          <w:rFonts w:ascii="Calibri" w:eastAsia="Times New Roman" w:hAnsi="Calibri" w:cs="Calibri"/>
          <w:sz w:val="22"/>
          <w:szCs w:val="22"/>
        </w:rPr>
        <w:t>do niniejszego Zapytania ofertowego</w:t>
      </w:r>
      <w:r w:rsidR="0068331D" w:rsidRPr="00416DA3">
        <w:rPr>
          <w:rFonts w:ascii="Calibri" w:eastAsia="Times New Roman" w:hAnsi="Calibri" w:cs="Calibri"/>
          <w:sz w:val="22"/>
          <w:szCs w:val="22"/>
        </w:rPr>
        <w:t xml:space="preserve"> oraz dodatkowo do oferty należy załączyć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kosztorys ofertowy </w:t>
      </w:r>
      <w:r w:rsidR="0068331D" w:rsidRPr="00416DA3">
        <w:rPr>
          <w:rFonts w:ascii="Calibri" w:eastAsia="Times New Roman" w:hAnsi="Calibri" w:cs="Calibri"/>
          <w:sz w:val="22"/>
          <w:szCs w:val="22"/>
        </w:rPr>
        <w:t xml:space="preserve">sporządzony zgodnie z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>Rozporządzenie</w:t>
      </w:r>
      <w:r w:rsidR="00720EC8" w:rsidRPr="00416DA3">
        <w:rPr>
          <w:rFonts w:ascii="Calibri" w:eastAsia="Times New Roman" w:hAnsi="Calibri" w:cs="Calibri"/>
          <w:b/>
          <w:bCs/>
          <w:sz w:val="22"/>
          <w:szCs w:val="22"/>
        </w:rPr>
        <w:t>m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Nr 130 poz. 1389).</w:t>
      </w:r>
      <w:r w:rsidR="00416DA3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Kosztorys ofertowy powinien być sporządzony zgodnie z załączonym przedmiarem robót (Załącznik nr 1).</w:t>
      </w:r>
    </w:p>
    <w:p w14:paraId="7ECBE2EC" w14:textId="0877025A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Jeżeli złożono ofertę, której wybór prowadziłby do powstania u Odbiorcy obowiązku podatkowego zgodnie z przepisami o podatku od towarów i usług, Odbiorca w celu oceny takiej oferty dolicza do przedstawionej ceny podatek od towarów i usług, który miałby obowiązek rozliczyć zgodnie z tymi przepisami. Wykonawca, składając ofertę, informuje Odbiorcę czy wybór oferty będzie prowadził do powstania u Odbiorcy obowiązku podatkowego, wskazując nazwę (rodzaj) </w:t>
      </w:r>
      <w:r w:rsidR="00720EC8">
        <w:rPr>
          <w:rFonts w:ascii="Calibri" w:eastAsia="Times New Roman" w:hAnsi="Calibri" w:cs="Calibri"/>
          <w:sz w:val="22"/>
          <w:szCs w:val="22"/>
        </w:rPr>
        <w:t>robót</w:t>
      </w:r>
      <w:r>
        <w:rPr>
          <w:rFonts w:ascii="Calibri" w:eastAsia="Times New Roman" w:hAnsi="Calibri" w:cs="Calibri"/>
          <w:sz w:val="22"/>
          <w:szCs w:val="22"/>
        </w:rPr>
        <w:t xml:space="preserve">, których </w:t>
      </w:r>
      <w:r w:rsidR="00720EC8">
        <w:rPr>
          <w:rFonts w:ascii="Calibri" w:eastAsia="Times New Roman" w:hAnsi="Calibri" w:cs="Calibri"/>
          <w:sz w:val="22"/>
          <w:szCs w:val="22"/>
        </w:rPr>
        <w:t>realizacja</w:t>
      </w:r>
      <w:r>
        <w:rPr>
          <w:rFonts w:ascii="Calibri" w:eastAsia="Times New Roman" w:hAnsi="Calibri" w:cs="Calibri"/>
          <w:sz w:val="22"/>
          <w:szCs w:val="22"/>
        </w:rPr>
        <w:t xml:space="preserve"> będzie prowadzić do jego powstania oraz wskazując ich wartość bez kwoty podatku.  </w:t>
      </w:r>
    </w:p>
    <w:p w14:paraId="6ECD6DE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9FDD5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9. Warunki zmiany umowy:</w:t>
      </w:r>
    </w:p>
    <w:p w14:paraId="79EB5AE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50B61E1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0B6C849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6F2E604C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Wszelkie zmiany umowy wymagają zgodnej woli Stron oraz formy pisemnej pod rygorem jej nieważności w postaci aneksu.</w:t>
      </w:r>
    </w:p>
    <w:p w14:paraId="426CB667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umowy, powodujących niemożliwość wykonania umowy w określonym w umowie terminie.</w:t>
      </w:r>
    </w:p>
    <w:p w14:paraId="5F9E59C5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dopuszcza możliwość zmian umowy w sytuacjach przewidzianych w treści Sekcji 6.5.2. pkt. 22) Wytycznych</w:t>
      </w:r>
      <w:r>
        <w:rPr>
          <w:rFonts w:ascii="Calibri" w:eastAsia="Times New Roman" w:hAnsi="Calibri" w:cs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</w:t>
      </w:r>
      <w:r>
        <w:rPr>
          <w:rFonts w:ascii="Calibri" w:eastAsia="Times New Roman" w:hAnsi="Calibri" w:cs="Calibri"/>
          <w:sz w:val="22"/>
          <w:szCs w:val="22"/>
        </w:rPr>
        <w:lastRenderedPageBreak/>
        <w:t xml:space="preserve">wydatków w ramach Programu Operacyjnego Infrastruktura i Środowisko na lata 2014 - 2020. </w:t>
      </w:r>
    </w:p>
    <w:p w14:paraId="58E6B7ED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262AE560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10. Kryteria oceny oferty</w:t>
      </w:r>
    </w:p>
    <w:p w14:paraId="56AE6B64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C5ABB2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Wybór najkorzystniejszej oferty nastąpi w oparciu o poniższe kryteria:</w:t>
      </w:r>
    </w:p>
    <w:p w14:paraId="3FCAF9F2" w14:textId="77777777" w:rsidR="0089703C" w:rsidRDefault="0089703C">
      <w:pPr>
        <w:tabs>
          <w:tab w:val="left" w:pos="72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8E3A209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dopuszczające (niespełnienie któregokolwiek z kryteriów spowoduje odrzucenie oferty</w:t>
      </w:r>
      <w:r>
        <w:rPr>
          <w:rFonts w:ascii="Calibri" w:eastAsia="Arial Unicode MS" w:hAnsi="Calibri" w:cs="Calibri"/>
          <w:sz w:val="22"/>
          <w:szCs w:val="22"/>
        </w:rPr>
        <w:br/>
        <w:t>z dalszej oceny):</w:t>
      </w:r>
    </w:p>
    <w:p w14:paraId="7FCC2D66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kompletność oferty w stosunku do zapytania ofertowego </w:t>
      </w:r>
    </w:p>
    <w:p w14:paraId="56F6A51A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zgodność oferty z wymaganiami określonymi w zapytaniu ofertowym </w:t>
      </w:r>
    </w:p>
    <w:p w14:paraId="4F28CACF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oceny oferty (w nawiasie podano wagi):</w:t>
      </w:r>
    </w:p>
    <w:p w14:paraId="6AF94468" w14:textId="2428DD41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oferowana cena (</w:t>
      </w:r>
      <w:r w:rsidR="003B1EB1">
        <w:rPr>
          <w:rFonts w:ascii="Calibri" w:eastAsia="Arial Unicode MS" w:hAnsi="Calibri" w:cs="Calibri"/>
          <w:sz w:val="22"/>
          <w:szCs w:val="22"/>
        </w:rPr>
        <w:t>8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7C2487B" w14:textId="518F11C6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realizacji zamówienia (20%)</w:t>
      </w:r>
    </w:p>
    <w:p w14:paraId="73639CE1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F8649D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Przy wyborze najkorzystniejszej oferty Zamawiający będzie kierować się następującym kryterium i ich znaczeniem oraz w następujący sposób będzie oceniać oferty w poszczególnych kryteriach:</w:t>
      </w:r>
    </w:p>
    <w:p w14:paraId="6DCC93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 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36"/>
        <w:gridCol w:w="7025"/>
        <w:gridCol w:w="1279"/>
      </w:tblGrid>
      <w:tr w:rsidR="0089703C" w14:paraId="45242ED4" w14:textId="77777777">
        <w:trPr>
          <w:trHeight w:val="64"/>
          <w:jc w:val="center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E004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DAC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28FD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Liczba punktów (waga)</w:t>
            </w:r>
          </w:p>
        </w:tc>
      </w:tr>
      <w:tr w:rsidR="0089703C" w14:paraId="5F2CAEEB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55F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54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1 – Cena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02E" w14:textId="4FF6FA37" w:rsidR="0089703C" w:rsidRDefault="00B94E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409ADA38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106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359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2 – Termin realizacji zamówienia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3F3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</w:t>
            </w:r>
          </w:p>
        </w:tc>
      </w:tr>
      <w:tr w:rsidR="0089703C" w14:paraId="6E8930C0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120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SUMA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6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100</w:t>
            </w:r>
          </w:p>
        </w:tc>
      </w:tr>
      <w:tr w:rsidR="0089703C" w14:paraId="469AAC31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2BC4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B4F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6CCB7AE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66AF6CEB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2F263FC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Cena:</w:t>
      </w:r>
    </w:p>
    <w:p w14:paraId="57F2BAF9" w14:textId="3C314721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„Cena”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94EF4">
        <w:rPr>
          <w:rFonts w:ascii="Calibri" w:eastAsia="Arial Unicode MS" w:hAnsi="Calibri" w:cs="Calibri"/>
          <w:sz w:val="22"/>
          <w:szCs w:val="22"/>
        </w:rPr>
        <w:t>8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najniższą cenę PLN netto, </w:t>
      </w:r>
    </w:p>
    <w:p w14:paraId="15FBC930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 każda następna odpowiednio zgodnie ze wzorem:</w:t>
      </w:r>
    </w:p>
    <w:p w14:paraId="7761EB09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tbl>
      <w:tblPr>
        <w:tblW w:w="6741" w:type="dxa"/>
        <w:tblInd w:w="1548" w:type="dxa"/>
        <w:tblLook w:val="04A0" w:firstRow="1" w:lastRow="0" w:firstColumn="1" w:lastColumn="0" w:noHBand="0" w:noVBand="1"/>
      </w:tblPr>
      <w:tblGrid>
        <w:gridCol w:w="2716"/>
        <w:gridCol w:w="4025"/>
      </w:tblGrid>
      <w:tr w:rsidR="0089703C" w14:paraId="1F2F3016" w14:textId="77777777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5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Liczba punktów oferty =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C08" w14:textId="31515B28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cena oferty najniższej x </w:t>
            </w:r>
            <w:r w:rsidR="00B94EF4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5C4C164A" w14:textId="77777777"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C2A" w14:textId="77777777" w:rsidR="0089703C" w:rsidRDefault="0089703C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0EB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cena oferty ocenianej</w:t>
            </w:r>
          </w:p>
        </w:tc>
      </w:tr>
      <w:tr w:rsidR="0089703C" w14:paraId="75F40DB1" w14:textId="77777777">
        <w:tc>
          <w:tcPr>
            <w:tcW w:w="2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068C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20817C2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A5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2EBE2A13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Termin realizacji zamówienia:</w:t>
      </w:r>
    </w:p>
    <w:p w14:paraId="5060EE99" w14:textId="13458341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bookmarkStart w:id="20" w:name="_Hlk3650070"/>
      <w:bookmarkEnd w:id="20"/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„Termin realizacji zamówienia”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(20) otrzyma oferta zawierająca najkrótszy termin realizacji zamówienia. Termin realizacji zamówienia to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dzień </w:t>
      </w:r>
      <w:r w:rsidR="009B7B9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podpisania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bezusterkowego protokołu odbioru końcowego </w:t>
      </w:r>
      <w:r w:rsidR="00A1123B">
        <w:rPr>
          <w:rFonts w:ascii="Calibri" w:eastAsia="Arial Unicode MS" w:hAnsi="Calibri" w:cs="Calibri"/>
          <w:sz w:val="22"/>
          <w:szCs w:val="22"/>
          <w:shd w:val="clear" w:color="auto" w:fill="FFFFFF"/>
        </w:rPr>
        <w:t>i/lub uzyskania pozwolenia na użytkowanie (oba warunki są konieczne do uznania umowy za wykonaną)</w:t>
      </w:r>
      <w:r>
        <w:rPr>
          <w:rFonts w:ascii="Calibri" w:eastAsia="Arial Unicode MS" w:hAnsi="Calibri" w:cs="Calibri"/>
          <w:sz w:val="22"/>
          <w:szCs w:val="22"/>
        </w:rPr>
        <w:t xml:space="preserve">. Porównanie ofert nastąpi na podstawie danych wskazanych w treści Formularza ofertowego. W przypadku wskazania terminu wariantowego (uzależnianego przez oferenta od czynników innych niż wskazanych w treści zapytania, dookreślanych w ofercie), pod uwagę będzie brana deklarowana najpóźniejsza data dostawy wskazana w  Formularzu ofertowym, stanowiącym Załącznik nr </w:t>
      </w:r>
      <w:r w:rsidR="00A1123B">
        <w:rPr>
          <w:rFonts w:ascii="Calibri" w:eastAsia="Arial Unicode MS" w:hAnsi="Calibri" w:cs="Calibri"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 xml:space="preserve"> do Zapytania.</w:t>
      </w:r>
    </w:p>
    <w:p w14:paraId="31AE39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Skala ocen:</w:t>
      </w:r>
    </w:p>
    <w:p w14:paraId="03D91106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- 20 punktów: za najkrótszy termin wykonania zamówienia</w:t>
      </w:r>
    </w:p>
    <w:p w14:paraId="396EC2AF" w14:textId="652ABF20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 - 0 punktów otrzymają oferty przewidujące okres </w:t>
      </w:r>
      <w:r w:rsidR="00E7269C">
        <w:rPr>
          <w:rFonts w:ascii="Calibri" w:eastAsia="Arial Unicode MS" w:hAnsi="Calibri" w:cs="Calibri"/>
          <w:sz w:val="22"/>
          <w:szCs w:val="22"/>
        </w:rPr>
        <w:t>realizacji prac</w:t>
      </w:r>
      <w:r>
        <w:rPr>
          <w:rFonts w:ascii="Calibri" w:eastAsia="Arial Unicode MS" w:hAnsi="Calibri" w:cs="Calibri"/>
          <w:sz w:val="22"/>
          <w:szCs w:val="22"/>
        </w:rPr>
        <w:t xml:space="preserve"> 8 miesięcy lub dłuższy</w:t>
      </w:r>
    </w:p>
    <w:p w14:paraId="692F938E" w14:textId="33F313DB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za każdy miesiąc krótszego niż 8 miesięcy terminu realizacji zamówienia przyznawane będzie 5 punktów, z zachowaniem maksymalnej sumy 20 punktów możliwych do uzyskania.</w:t>
      </w:r>
    </w:p>
    <w:p w14:paraId="7FC893B8" w14:textId="77777777" w:rsidR="00914B5A" w:rsidRDefault="00914B5A" w:rsidP="00914B5A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</w:p>
    <w:p w14:paraId="613CA293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E35C222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Wartość ofert wyrażonych w walucie obcej zostanie ustalona z wykorzystaniem średniego kursu NBP aktualnego na dzień publikacji zapytania ofertowego na stronie internetowej DUUE i Bazie Konkurencyjności. </w:t>
      </w:r>
    </w:p>
    <w:p w14:paraId="1F657F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13D164A6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podpisze umowę z oferentem, który złożył najkorzystniejszą ofertę, tj. uzyska najwyższy bilans punktów w zastosowanych kryteriach oceny ofert. Informacja o wyniku postępowania będzie dostępna w siedzibie Zamawiającego po zakończeniu procedury wyboru dostawcy, jak również zostanie umieszczona na stronie internetowej Zamawiającego oraz w </w:t>
      </w:r>
      <w:r>
        <w:rPr>
          <w:rFonts w:ascii="Calibri" w:eastAsia="Arial Unicode MS" w:hAnsi="Calibri" w:cs="Calibri"/>
          <w:sz w:val="22"/>
          <w:szCs w:val="22"/>
        </w:rPr>
        <w:t>Bazie Konkurencyjności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Zamawiający poinformuje każdego z uczestników postępowania pisemnie na wskazany adres e-mail o jego wyniku. Zamawiający opublikuje również ogłoszenie o udzieleniu zamówienia w DUUE. </w:t>
      </w:r>
    </w:p>
    <w:p w14:paraId="630EE635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6818813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F216E40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</w:pPr>
      <w:bookmarkStart w:id="21" w:name="_Hlk534624041"/>
      <w:bookmarkStart w:id="22" w:name="_Hlk3655295"/>
      <w:bookmarkEnd w:id="21"/>
      <w:bookmarkEnd w:id="22"/>
      <w:r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  <w:t xml:space="preserve">Rozdział 11: Informacje dodatkowe: </w:t>
      </w:r>
    </w:p>
    <w:p w14:paraId="108F563C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zastrzega sobie prawo do jednokrotnego wezwania do uzupełnienia dokumentów. W przypadku ich nieuzupełnienia oferta nie będzie uwzględniana w postępowaniu przy ocenie i badaniu. Wezwanie do uzupełnienia dokumentu nastąpi jednokrotnie na etapie oceny ofert złożonych w postępowaniu.</w:t>
      </w:r>
    </w:p>
    <w:p w14:paraId="65EBEC20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nie rozpatruje oferty w stosunku do której podczas badania i oceny stwierdzi występowanie następujących okoliczności:</w:t>
      </w:r>
    </w:p>
    <w:p w14:paraId="26CE678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treść nie odpowiada treści Zapytania ofertowego,</w:t>
      </w:r>
    </w:p>
    <w:p w14:paraId="5766B96D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złożenie stanowi czyn nieuczciwej konkurencji w rozumieniu przepisów o zwalczaniu nieuczciwej konkurencji,</w:t>
      </w:r>
    </w:p>
    <w:p w14:paraId="1AE46F74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 w14:paraId="48947B5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Została złożona przez Wykonawcę wykluczonego z udziału w postępowaniu,</w:t>
      </w:r>
    </w:p>
    <w:p w14:paraId="034CE6BE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błędy w obliczeniu ceny,</w:t>
      </w:r>
    </w:p>
    <w:p w14:paraId="383CBF98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Jest nieważna na podstawie odrębnych przepisów.</w:t>
      </w:r>
    </w:p>
    <w:p w14:paraId="0D8F0962" w14:textId="312307BD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Zamawiający dopuszcza możliwość powierzenia wykonania części zamówienia podwykonawcom. W takiej sytuacji Wykonawca zobowiązany jest podać odpowiednie dane w oświadczeniu, którego wzór stanowi Załącznik nr </w:t>
      </w:r>
      <w:r w:rsidR="00717F88">
        <w:rPr>
          <w:rFonts w:ascii="Calibri" w:eastAsia="Times New Roman" w:hAnsi="Calibri" w:cs="Calibri"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do Zapytania ofertowego. </w:t>
      </w:r>
    </w:p>
    <w:p w14:paraId="4367B2F1" w14:textId="799A2D21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Sposób kontaktowania się z Zamawiającym: osobą uprawnioną do kontaktowania się z Wykonawcami jest Pan </w:t>
      </w:r>
      <w:r w:rsidR="004D7666" w:rsidRPr="004D7666">
        <w:rPr>
          <w:rFonts w:ascii="Calibri" w:eastAsia="Times New Roman" w:hAnsi="Calibri" w:cs="Calibri"/>
          <w:color w:val="000000"/>
          <w:sz w:val="22"/>
          <w:szCs w:val="22"/>
        </w:rPr>
        <w:t xml:space="preserve">Mieczysław Sędzikowski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550F55" w:rsidRPr="00550F55">
        <w:rPr>
          <w:rFonts w:ascii="Calibri" w:eastAsia="Times New Roman" w:hAnsi="Calibri" w:cs="Calibri"/>
          <w:color w:val="000000"/>
          <w:sz w:val="22"/>
          <w:szCs w:val="22"/>
        </w:rPr>
        <w:t>+48 502 854</w:t>
      </w:r>
      <w:r w:rsidR="00837170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="00550F55" w:rsidRPr="00550F55">
        <w:rPr>
          <w:rFonts w:ascii="Calibri" w:eastAsia="Times New Roman" w:hAnsi="Calibri" w:cs="Calibri"/>
          <w:color w:val="000000"/>
          <w:sz w:val="22"/>
          <w:szCs w:val="22"/>
        </w:rPr>
        <w:t>036</w:t>
      </w:r>
      <w:r w:rsidR="00837170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e-mail: </w:t>
      </w:r>
      <w:r w:rsidR="004D7666" w:rsidRPr="004D7666">
        <w:rPr>
          <w:rFonts w:ascii="Calibri" w:eastAsia="Times New Roman" w:hAnsi="Calibri" w:cs="Calibri"/>
          <w:color w:val="000000"/>
          <w:sz w:val="22"/>
          <w:szCs w:val="22"/>
        </w:rPr>
        <w:t>mieczyslaw.sedzikowski@atstorun.pl</w:t>
      </w:r>
    </w:p>
    <w:p w14:paraId="7C48A62F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Wykonawcy mogą składać zapytania do treści Zapytania ofertowego, Zamawiający udzieli wyjaśnień, zamieszczając odpowiedzi na stronie internetowej, na której umieszczono zapytanie ofertowego oraz w bazie konkurencyjności. </w:t>
      </w:r>
    </w:p>
    <w:p w14:paraId="0A1C42BA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Stosownie do zapisów Wytycznych, Zamawiający może przed upływem terminu składania ofert zmienić treść zapytania ofertowego, informując o tym Wykonawców w sposób taki sam w jaki zostało upublicznione Zapytanie ofertowe. </w:t>
      </w:r>
    </w:p>
    <w:p w14:paraId="7938918A" w14:textId="3DDE4B78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dopuszcza możliwość wspólnego ubiegania się wykonawców o udzielenie przedmiotowego zamówienia. W tej sytuacji wykonawcy mogą wykazywać wspólnie spełnianie </w:t>
      </w: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warunków udziału w postępowaniu, natomiast brak podstaw do wykluczenia - w tym brak powiązań z zamawiającym - wykazuje każdy z wykonawców wspólnie ubiegających się o udzielenie zamówienia z osobna (każdy z wykonawców składa osobno w swoim imieniu oświadczenie, którego wzór stanowi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Załącznik nr </w:t>
      </w:r>
      <w:r w:rsidR="00717F8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zakresie dotyczącym braku powiązań).</w:t>
      </w:r>
    </w:p>
    <w:p w14:paraId="0A344F46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23" w:name="_Hlk534624087"/>
      <w:bookmarkEnd w:id="23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Odwołania należy składać w formie pisemnie w języku polskim lub angielskim w terminie 30 dni kalendarzowych od otrzymania informacji o rozstrzygnięciu. Weryfikacja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odwołań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spółce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Laude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Smart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Intermodal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S.A. następuje w terminie 14 dni roboczych od otrzymania. Informacja dotycząca odwołania zostanie przekazana Oferentowi w formie pisemnej.</w:t>
      </w:r>
    </w:p>
    <w:p w14:paraId="13D1F8E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7945E8BD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12: Informacje o unieważnieniu postępowania:</w:t>
      </w:r>
    </w:p>
    <w:p w14:paraId="09FE976B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703A7FC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zastrzega sobie prawo do unieważnienia przetargu w każdym czasie. </w:t>
      </w:r>
    </w:p>
    <w:p w14:paraId="3250264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Zamawiający zastrzega sobie prawo do unieważnienia przedmiotowego postępowania ofertowego bez podania przyczyny. Złożenie oferty oznacza, że oferent zrozumiał i akceptuje warunki udziału w postępowaniu.</w:t>
      </w:r>
    </w:p>
    <w:p w14:paraId="47D9EA7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zastrzega prawo unieważnienia postępowania w sytuacji, w której cena najkorzystniejszej oferty będzie przekraczała kwotę jaką może on przeznaczyć na sfinansowanie zamówienia.</w:t>
      </w:r>
    </w:p>
    <w:p w14:paraId="0E05455B" w14:textId="77777777" w:rsidR="0089703C" w:rsidRDefault="0089703C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7B427146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13: Klauzula informacyjna:</w:t>
      </w:r>
    </w:p>
    <w:p w14:paraId="3F0073A1" w14:textId="77777777" w:rsidR="0089703C" w:rsidRDefault="00CC3F89">
      <w:pPr>
        <w:widowControl/>
        <w:spacing w:after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91D1EE3" w14:textId="77777777" w:rsidR="000E0403" w:rsidRDefault="00CC3F89" w:rsidP="000E0403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administratorem danych osobowych Wykonawcy jest Zamawiający, tj.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Laude Smart Intermodal S.A.</w:t>
      </w:r>
      <w:r>
        <w:rPr>
          <w:rFonts w:ascii="Calibri" w:eastAsia="Times New Roman" w:hAnsi="Calibri" w:cs="Calibri"/>
          <w:i/>
          <w:color w:val="000000"/>
          <w:sz w:val="22"/>
          <w:szCs w:val="22"/>
        </w:rPr>
        <w:t>;</w:t>
      </w:r>
    </w:p>
    <w:p w14:paraId="0E0803A4" w14:textId="1A13FBB0" w:rsidR="0089703C" w:rsidRPr="000E0403" w:rsidRDefault="00CC3F89" w:rsidP="000E0403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0E0403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0E0403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 xml:space="preserve">RODO w celu związanym z postępowaniem o udzielenie zamówienia publicznego w trybie zapytania ofertowego pn. </w:t>
      </w:r>
      <w:r w:rsidR="000E0403" w:rsidRPr="000E0403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„Roboty budowlane w zakresie utwardzenia placów, utwardzenie terminala na stacji kolejowej Zamość – Bortatycze</w:t>
      </w:r>
      <w:r w:rsidR="008257B4" w:rsidRPr="000E0403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 xml:space="preserve">- postępowanie nr 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01/2019/</w:t>
      </w:r>
      <w:proofErr w:type="spellStart"/>
      <w:r w:rsidR="000E0403" w:rsidRPr="000E0403">
        <w:rPr>
          <w:rFonts w:ascii="Calibri" w:hAnsi="Calibri" w:cs="Calibri"/>
          <w:b/>
          <w:bCs/>
          <w:sz w:val="22"/>
          <w:szCs w:val="22"/>
        </w:rPr>
        <w:t>proj.A</w:t>
      </w:r>
      <w:proofErr w:type="spellEnd"/>
      <w:r w:rsidR="000E0403" w:rsidRPr="000E0403">
        <w:rPr>
          <w:rFonts w:ascii="Calibri" w:hAnsi="Calibri" w:cs="Calibri"/>
          <w:b/>
          <w:bCs/>
          <w:sz w:val="22"/>
          <w:szCs w:val="22"/>
        </w:rPr>
        <w:t>/3.2/POIS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4805283" w14:textId="77777777" w:rsidR="0089703C" w:rsidRDefault="00CC3F8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</w:p>
    <w:p w14:paraId="29EA64A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Pani/Pana dane osobowe będą przechowywane, przez okres 4 lat od dnia zakończenia postępowania o udzielenie zamówienia, a w przypadku objęcia niniejszego zamówienia dofinansowaniem z budżetu UE - przez okres wynikający z postanowień zawartej umowy o dofinansowanie pomiędzy Zamawiającym a właściwym organem;</w:t>
      </w:r>
    </w:p>
    <w:p w14:paraId="202508B5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  </w:t>
      </w:r>
    </w:p>
    <w:p w14:paraId="47CBC2A6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6EF72B4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posiada Pani/Pan:</w:t>
      </w:r>
    </w:p>
    <w:p w14:paraId="1B451060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na podstawie art. 15 RODO prawo dostępu do danych osobowych Pani/Pana dotyczących;</w:t>
      </w:r>
    </w:p>
    <w:p w14:paraId="4391FFD4" w14:textId="541E7B0C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16 RODO prawo do sprostowania Pani/Pana danych </w:t>
      </w:r>
      <w:r w:rsidR="008257B4">
        <w:rPr>
          <w:rFonts w:ascii="Calibri" w:eastAsia="Times New Roman" w:hAnsi="Calibri" w:cs="Calibri"/>
          <w:color w:val="000000"/>
          <w:sz w:val="22"/>
          <w:szCs w:val="22"/>
        </w:rPr>
        <w:t xml:space="preserve">osobowych </w:t>
      </w:r>
      <w:r w:rsidR="008257B4"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>-</w:t>
      </w:r>
      <w:r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skorzystanie z prawa do sprostowania nie może skutkować zmianą wyniku postępowania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o udzielenie zamówienia publicznego ani zmianą postanowień umowy w zakresie niezgodnym z Zapytaniem ofertowym i złożoną ofertą oraz nie może naruszać integralności protokołu oraz jego załączników.;</w:t>
      </w:r>
    </w:p>
    <w:p w14:paraId="53103065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członkowskiego.;  </w:t>
      </w:r>
    </w:p>
    <w:p w14:paraId="2F1D7E5D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985904D" w14:textId="77777777" w:rsidR="0089703C" w:rsidRDefault="00CC3F89">
      <w:pPr>
        <w:pStyle w:val="Akapitzlist"/>
        <w:widowControl/>
        <w:numPr>
          <w:ilvl w:val="0"/>
          <w:numId w:val="17"/>
        </w:numPr>
        <w:spacing w:after="150"/>
        <w:ind w:left="426" w:hanging="33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nie przysługuje Pani/Panu:</w:t>
      </w:r>
    </w:p>
    <w:p w14:paraId="33FD9DA2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23952A84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2C8CDB8D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680" w:hanging="396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2CF82A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DD3C649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t>Załączniki:</w:t>
      </w:r>
    </w:p>
    <w:p w14:paraId="450883B4" w14:textId="7BC10D9C" w:rsidR="000E0403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1 </w:t>
      </w:r>
      <w:r w:rsidR="000E0403">
        <w:rPr>
          <w:rFonts w:ascii="Calibri" w:eastAsia="Arial Unicode MS" w:hAnsi="Calibri" w:cs="Calibri"/>
          <w:sz w:val="22"/>
          <w:szCs w:val="22"/>
        </w:rPr>
        <w:t>–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0E0403">
        <w:rPr>
          <w:rFonts w:ascii="Calibri" w:eastAsia="Arial Unicode MS" w:hAnsi="Calibri" w:cs="Calibri"/>
          <w:sz w:val="22"/>
          <w:szCs w:val="22"/>
        </w:rPr>
        <w:t>Przedmiar robót</w:t>
      </w:r>
    </w:p>
    <w:p w14:paraId="04E38EE6" w14:textId="77777777" w:rsidR="000E0403" w:rsidRDefault="000E0403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2 – Pozwolenie na budowę wraz z mapką sytuacyjną terenu pod inwestycje</w:t>
      </w:r>
    </w:p>
    <w:p w14:paraId="206AD043" w14:textId="5480C697" w:rsidR="0089703C" w:rsidRDefault="000E0403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3 – </w:t>
      </w:r>
      <w:r w:rsidR="00CC3F89">
        <w:rPr>
          <w:rFonts w:ascii="Calibri" w:eastAsia="Arial Unicode MS" w:hAnsi="Calibri" w:cs="Calibri"/>
          <w:sz w:val="22"/>
          <w:szCs w:val="22"/>
        </w:rPr>
        <w:t>Formularz ofertowy</w:t>
      </w:r>
    </w:p>
    <w:p w14:paraId="3CC469D7" w14:textId="6B4F83E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- Oświadczenie</w:t>
      </w:r>
    </w:p>
    <w:p w14:paraId="561D2C3B" w14:textId="6483B76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- Oświadczenie o dostarczeniu wymaganych dokumentów</w:t>
      </w:r>
    </w:p>
    <w:p w14:paraId="3836A615" w14:textId="2C1F5105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 - Wzór umowy</w:t>
      </w:r>
    </w:p>
    <w:p w14:paraId="238E3485" w14:textId="2B6F6363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7</w:t>
      </w:r>
      <w:r>
        <w:rPr>
          <w:rFonts w:ascii="Calibri" w:eastAsia="Arial Unicode MS" w:hAnsi="Calibri" w:cs="Calibri"/>
          <w:sz w:val="22"/>
          <w:szCs w:val="22"/>
        </w:rPr>
        <w:t xml:space="preserve"> - Oświadczenie dotyczące przetwarzania danych osobowych</w:t>
      </w:r>
      <w:r w:rsidR="008257B4">
        <w:rPr>
          <w:rFonts w:ascii="Calibri" w:eastAsia="Arial Unicode MS" w:hAnsi="Calibri" w:cs="Calibri"/>
          <w:sz w:val="22"/>
          <w:szCs w:val="22"/>
        </w:rPr>
        <w:t>.</w:t>
      </w:r>
    </w:p>
    <w:p w14:paraId="2181915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B88DC42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C769DD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D919D4A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bookmarkStart w:id="24" w:name="_Hlk534626503"/>
      <w:bookmarkEnd w:id="24"/>
      <w:r>
        <w:rPr>
          <w:rFonts w:ascii="Calibri" w:eastAsia="Arial Unicode MS" w:hAnsi="Calibri" w:cs="Calibri"/>
          <w:sz w:val="22"/>
          <w:szCs w:val="22"/>
        </w:rPr>
        <w:t>Z poważaniem</w:t>
      </w:r>
    </w:p>
    <w:p w14:paraId="164C0078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 xml:space="preserve">Marcin Witczak </w:t>
      </w:r>
    </w:p>
    <w:p w14:paraId="7CBAB43C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>Prezes Zarządu</w:t>
      </w:r>
    </w:p>
    <w:p w14:paraId="21A16E4A" w14:textId="77777777" w:rsidR="0089703C" w:rsidRDefault="00CC3F89">
      <w:pPr>
        <w:suppressAutoHyphens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  <w:lang w:val="de-DE"/>
        </w:rPr>
        <w:t>Laude Smart Intermodal S.A.</w:t>
      </w:r>
    </w:p>
    <w:sectPr w:rsidR="0089703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98911" w14:textId="77777777" w:rsidR="003C7B4A" w:rsidRDefault="003C7B4A">
      <w:r>
        <w:separator/>
      </w:r>
    </w:p>
  </w:endnote>
  <w:endnote w:type="continuationSeparator" w:id="0">
    <w:p w14:paraId="79D990BC" w14:textId="77777777" w:rsidR="003C7B4A" w:rsidRDefault="003C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CE07" w14:textId="77777777" w:rsidR="0089703C" w:rsidRDefault="00CC3F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628DCEBD" w14:textId="77777777" w:rsidR="0089703C" w:rsidRDefault="00897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3F853" w14:textId="77777777" w:rsidR="003C7B4A" w:rsidRDefault="003C7B4A">
      <w:r>
        <w:separator/>
      </w:r>
    </w:p>
  </w:footnote>
  <w:footnote w:type="continuationSeparator" w:id="0">
    <w:p w14:paraId="09054F93" w14:textId="77777777" w:rsidR="003C7B4A" w:rsidRDefault="003C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5439" w14:textId="77777777" w:rsidR="0089703C" w:rsidRDefault="00CC3F89">
    <w:pPr>
      <w:pStyle w:val="Nagwek"/>
    </w:pPr>
    <w:r>
      <w:rPr>
        <w:noProof/>
      </w:rPr>
      <w:drawing>
        <wp:inline distT="0" distB="0" distL="0" distR="0" wp14:anchorId="02ED3B59" wp14:editId="620A65D9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FV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26AC82E" w14:textId="77777777" w:rsidR="0089703C" w:rsidRDefault="00897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1A"/>
    <w:multiLevelType w:val="singleLevel"/>
    <w:tmpl w:val="0A6A0A0C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2061608"/>
    <w:multiLevelType w:val="hybridMultilevel"/>
    <w:tmpl w:val="ADF4E218"/>
    <w:name w:val="Numbered list 15"/>
    <w:lvl w:ilvl="0" w:tplc="4F6A2F7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26E88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E47D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7C0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D606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882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64F7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E667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A063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59D67F6"/>
    <w:multiLevelType w:val="singleLevel"/>
    <w:tmpl w:val="1A38602A"/>
    <w:name w:val="Bullet 10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98A68FE"/>
    <w:multiLevelType w:val="singleLevel"/>
    <w:tmpl w:val="48D6A58A"/>
    <w:name w:val="Bullet 32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1C453E35"/>
    <w:multiLevelType w:val="singleLevel"/>
    <w:tmpl w:val="5D02A564"/>
    <w:name w:val="Bullet 3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1D4A66C1"/>
    <w:multiLevelType w:val="singleLevel"/>
    <w:tmpl w:val="789A4C6A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1E3D3489"/>
    <w:multiLevelType w:val="singleLevel"/>
    <w:tmpl w:val="525278EE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219D31F6"/>
    <w:multiLevelType w:val="hybridMultilevel"/>
    <w:tmpl w:val="E90C2C7E"/>
    <w:name w:val="Numbered list 41"/>
    <w:lvl w:ilvl="0" w:tplc="4AEE18F8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6B0C4A3E">
      <w:start w:val="1"/>
      <w:numFmt w:val="decimal"/>
      <w:lvlText w:val="%2."/>
      <w:lvlJc w:val="left"/>
      <w:pPr>
        <w:ind w:left="1080" w:firstLine="0"/>
      </w:pPr>
    </w:lvl>
    <w:lvl w:ilvl="2" w:tplc="7B96A2E0">
      <w:start w:val="1"/>
      <w:numFmt w:val="decimal"/>
      <w:lvlText w:val="%3."/>
      <w:lvlJc w:val="left"/>
      <w:pPr>
        <w:ind w:left="1800" w:firstLine="0"/>
      </w:pPr>
    </w:lvl>
    <w:lvl w:ilvl="3" w:tplc="17F2EC1C">
      <w:start w:val="1"/>
      <w:numFmt w:val="decimal"/>
      <w:lvlText w:val="%4."/>
      <w:lvlJc w:val="left"/>
      <w:pPr>
        <w:ind w:left="2520" w:firstLine="0"/>
      </w:pPr>
    </w:lvl>
    <w:lvl w:ilvl="4" w:tplc="B2387E2C">
      <w:start w:val="1"/>
      <w:numFmt w:val="decimal"/>
      <w:lvlText w:val="%5."/>
      <w:lvlJc w:val="left"/>
      <w:pPr>
        <w:ind w:left="3240" w:firstLine="0"/>
      </w:pPr>
    </w:lvl>
    <w:lvl w:ilvl="5" w:tplc="F0929F96">
      <w:start w:val="1"/>
      <w:numFmt w:val="decimal"/>
      <w:lvlText w:val="%6."/>
      <w:lvlJc w:val="left"/>
      <w:pPr>
        <w:ind w:left="3960" w:firstLine="0"/>
      </w:pPr>
    </w:lvl>
    <w:lvl w:ilvl="6" w:tplc="B9D6B972">
      <w:start w:val="1"/>
      <w:numFmt w:val="decimal"/>
      <w:lvlText w:val="%7."/>
      <w:lvlJc w:val="left"/>
      <w:pPr>
        <w:ind w:left="4680" w:firstLine="0"/>
      </w:pPr>
    </w:lvl>
    <w:lvl w:ilvl="7" w:tplc="D3086350">
      <w:start w:val="1"/>
      <w:numFmt w:val="decimal"/>
      <w:lvlText w:val="%8."/>
      <w:lvlJc w:val="left"/>
      <w:pPr>
        <w:ind w:left="5400" w:firstLine="0"/>
      </w:pPr>
    </w:lvl>
    <w:lvl w:ilvl="8" w:tplc="65B8A8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26246B4"/>
    <w:multiLevelType w:val="singleLevel"/>
    <w:tmpl w:val="3F5E4F8C"/>
    <w:name w:val="Bullet 12"/>
    <w:lvl w:ilvl="0">
      <w:start w:val="1"/>
      <w:numFmt w:val="lowerLetter"/>
      <w:lvlText w:val="%1."/>
      <w:lvlJc w:val="left"/>
      <w:pPr>
        <w:ind w:left="0" w:firstLine="0"/>
      </w:pPr>
      <w:rPr>
        <w:color w:val="auto"/>
      </w:rPr>
    </w:lvl>
  </w:abstractNum>
  <w:abstractNum w:abstractNumId="9" w15:restartNumberingAfterBreak="0">
    <w:nsid w:val="31942719"/>
    <w:multiLevelType w:val="singleLevel"/>
    <w:tmpl w:val="619C1E2A"/>
    <w:name w:val="Bullet 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0" w15:restartNumberingAfterBreak="0">
    <w:nsid w:val="3A2D12F1"/>
    <w:multiLevelType w:val="hybridMultilevel"/>
    <w:tmpl w:val="99363BDE"/>
    <w:lvl w:ilvl="0" w:tplc="46721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C0D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865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1CB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F0B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D09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F0C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903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23F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383E21"/>
    <w:multiLevelType w:val="hybridMultilevel"/>
    <w:tmpl w:val="8A8CA902"/>
    <w:name w:val="Lista numerowana 2"/>
    <w:lvl w:ilvl="0" w:tplc="64AC7C1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FAAE5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62BA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9458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945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74C5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D653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1E9A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7E6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4606246C"/>
    <w:multiLevelType w:val="singleLevel"/>
    <w:tmpl w:val="75E8D518"/>
    <w:name w:val="Bullet 9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 Unicode MS" w:hAnsi="Calibri" w:cs="Calibri"/>
        <w:b w:val="0"/>
        <w:bCs/>
      </w:rPr>
    </w:lvl>
  </w:abstractNum>
  <w:abstractNum w:abstractNumId="13" w15:restartNumberingAfterBreak="0">
    <w:nsid w:val="493A67CA"/>
    <w:multiLevelType w:val="singleLevel"/>
    <w:tmpl w:val="E3CA69E6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4" w15:restartNumberingAfterBreak="0">
    <w:nsid w:val="4B9023ED"/>
    <w:multiLevelType w:val="hybridMultilevel"/>
    <w:tmpl w:val="E1F4DE7E"/>
    <w:name w:val="Lista numerowana 4"/>
    <w:lvl w:ilvl="0" w:tplc="18D2A240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16FAD33E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2" w:tplc="8C180A04">
      <w:numFmt w:val="bullet"/>
      <w:lvlText w:val=""/>
      <w:lvlJc w:val="left"/>
      <w:pPr>
        <w:ind w:left="2880" w:firstLine="0"/>
      </w:pPr>
      <w:rPr>
        <w:rFonts w:ascii="Wingdings" w:eastAsia="Wingdings" w:hAnsi="Wingdings" w:cs="Wingdings"/>
      </w:rPr>
    </w:lvl>
    <w:lvl w:ilvl="3" w:tplc="9B7C6078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4" w:tplc="4A6459C0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5" w:tplc="6E08BB0E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6" w:tplc="B6FC61F4">
      <w:numFmt w:val="bullet"/>
      <w:lvlText w:val=""/>
      <w:lvlJc w:val="left"/>
      <w:pPr>
        <w:ind w:left="5760" w:firstLine="0"/>
      </w:pPr>
      <w:rPr>
        <w:rFonts w:ascii="Symbol" w:hAnsi="Symbol"/>
      </w:rPr>
    </w:lvl>
    <w:lvl w:ilvl="7" w:tplc="4EAC77DA">
      <w:numFmt w:val="bullet"/>
      <w:lvlText w:val="o"/>
      <w:lvlJc w:val="left"/>
      <w:pPr>
        <w:ind w:left="6480" w:firstLine="0"/>
      </w:pPr>
      <w:rPr>
        <w:rFonts w:ascii="Courier New" w:hAnsi="Courier New" w:cs="Courier New"/>
      </w:rPr>
    </w:lvl>
    <w:lvl w:ilvl="8" w:tplc="5FAE33D4">
      <w:numFmt w:val="bullet"/>
      <w:lvlText w:val=""/>
      <w:lvlJc w:val="left"/>
      <w:pPr>
        <w:ind w:left="720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524D24B0"/>
    <w:multiLevelType w:val="hybridMultilevel"/>
    <w:tmpl w:val="802CBBCC"/>
    <w:name w:val="Numbered list 9"/>
    <w:lvl w:ilvl="0" w:tplc="291C6BD6">
      <w:start w:val="1"/>
      <w:numFmt w:val="decimal"/>
      <w:lvlText w:val="%1."/>
      <w:lvlJc w:val="left"/>
      <w:pPr>
        <w:ind w:left="360" w:firstLine="0"/>
      </w:pPr>
    </w:lvl>
    <w:lvl w:ilvl="1" w:tplc="6180C418">
      <w:start w:val="1"/>
      <w:numFmt w:val="lowerLetter"/>
      <w:lvlText w:val="%2."/>
      <w:lvlJc w:val="left"/>
      <w:pPr>
        <w:ind w:left="1080" w:firstLine="0"/>
      </w:pPr>
    </w:lvl>
    <w:lvl w:ilvl="2" w:tplc="4ADC477C">
      <w:start w:val="1"/>
      <w:numFmt w:val="lowerRoman"/>
      <w:lvlText w:val="%3."/>
      <w:lvlJc w:val="left"/>
      <w:pPr>
        <w:ind w:left="1980" w:firstLine="0"/>
      </w:pPr>
    </w:lvl>
    <w:lvl w:ilvl="3" w:tplc="C3344BB8">
      <w:start w:val="1"/>
      <w:numFmt w:val="decimal"/>
      <w:lvlText w:val="%4."/>
      <w:lvlJc w:val="left"/>
      <w:pPr>
        <w:ind w:left="2520" w:firstLine="0"/>
      </w:pPr>
    </w:lvl>
    <w:lvl w:ilvl="4" w:tplc="33A24DB6">
      <w:start w:val="1"/>
      <w:numFmt w:val="lowerLetter"/>
      <w:lvlText w:val="%5."/>
      <w:lvlJc w:val="left"/>
      <w:pPr>
        <w:ind w:left="3240" w:firstLine="0"/>
      </w:pPr>
    </w:lvl>
    <w:lvl w:ilvl="5" w:tplc="8D36E2DE">
      <w:start w:val="1"/>
      <w:numFmt w:val="lowerRoman"/>
      <w:lvlText w:val="%6."/>
      <w:lvlJc w:val="left"/>
      <w:pPr>
        <w:ind w:left="4140" w:firstLine="0"/>
      </w:pPr>
    </w:lvl>
    <w:lvl w:ilvl="6" w:tplc="253A6B32">
      <w:start w:val="1"/>
      <w:numFmt w:val="decimal"/>
      <w:lvlText w:val="%7."/>
      <w:lvlJc w:val="left"/>
      <w:pPr>
        <w:ind w:left="4680" w:firstLine="0"/>
      </w:pPr>
    </w:lvl>
    <w:lvl w:ilvl="7" w:tplc="DE5E6EE4">
      <w:start w:val="1"/>
      <w:numFmt w:val="lowerLetter"/>
      <w:lvlText w:val="%8."/>
      <w:lvlJc w:val="left"/>
      <w:pPr>
        <w:ind w:left="5400" w:firstLine="0"/>
      </w:pPr>
    </w:lvl>
    <w:lvl w:ilvl="8" w:tplc="9F1EAE76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5F40702C"/>
    <w:multiLevelType w:val="hybridMultilevel"/>
    <w:tmpl w:val="507E8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341DA"/>
    <w:multiLevelType w:val="hybridMultilevel"/>
    <w:tmpl w:val="05667776"/>
    <w:name w:val="Numbered list 2"/>
    <w:lvl w:ilvl="0" w:tplc="80F6D2A4">
      <w:start w:val="1"/>
      <w:numFmt w:val="decimal"/>
      <w:lvlText w:val="%1."/>
      <w:lvlJc w:val="left"/>
      <w:pPr>
        <w:ind w:left="360" w:firstLine="0"/>
      </w:pPr>
    </w:lvl>
    <w:lvl w:ilvl="1" w:tplc="6436D3D0">
      <w:start w:val="1"/>
      <w:numFmt w:val="decimal"/>
      <w:lvlText w:val="%2."/>
      <w:lvlJc w:val="left"/>
      <w:pPr>
        <w:ind w:left="720" w:firstLine="0"/>
      </w:pPr>
    </w:lvl>
    <w:lvl w:ilvl="2" w:tplc="92D6BEFA">
      <w:start w:val="1"/>
      <w:numFmt w:val="decimal"/>
      <w:lvlText w:val="%3."/>
      <w:lvlJc w:val="left"/>
      <w:pPr>
        <w:ind w:left="1080" w:firstLine="0"/>
      </w:pPr>
    </w:lvl>
    <w:lvl w:ilvl="3" w:tplc="F29027B0">
      <w:start w:val="1"/>
      <w:numFmt w:val="decimal"/>
      <w:lvlText w:val="%4."/>
      <w:lvlJc w:val="left"/>
      <w:pPr>
        <w:ind w:left="1440" w:firstLine="0"/>
      </w:pPr>
    </w:lvl>
    <w:lvl w:ilvl="4" w:tplc="E28CAE90">
      <w:start w:val="1"/>
      <w:numFmt w:val="decimal"/>
      <w:lvlText w:val="%5."/>
      <w:lvlJc w:val="left"/>
      <w:pPr>
        <w:ind w:left="1800" w:firstLine="0"/>
      </w:pPr>
    </w:lvl>
    <w:lvl w:ilvl="5" w:tplc="797E4A46">
      <w:start w:val="1"/>
      <w:numFmt w:val="decimal"/>
      <w:lvlText w:val="%6."/>
      <w:lvlJc w:val="left"/>
      <w:pPr>
        <w:ind w:left="2160" w:firstLine="0"/>
      </w:pPr>
    </w:lvl>
    <w:lvl w:ilvl="6" w:tplc="F5E6F948">
      <w:start w:val="1"/>
      <w:numFmt w:val="decimal"/>
      <w:lvlText w:val="%7."/>
      <w:lvlJc w:val="left"/>
      <w:pPr>
        <w:ind w:left="2520" w:firstLine="0"/>
      </w:pPr>
    </w:lvl>
    <w:lvl w:ilvl="7" w:tplc="C46A9950">
      <w:start w:val="1"/>
      <w:numFmt w:val="decimal"/>
      <w:lvlText w:val="%8."/>
      <w:lvlJc w:val="left"/>
      <w:pPr>
        <w:ind w:left="2880" w:firstLine="0"/>
      </w:pPr>
    </w:lvl>
    <w:lvl w:ilvl="8" w:tplc="1CCAC52E">
      <w:start w:val="1"/>
      <w:numFmt w:val="decimal"/>
      <w:lvlText w:val="%9."/>
      <w:lvlJc w:val="left"/>
      <w:pPr>
        <w:ind w:left="3240" w:firstLine="0"/>
      </w:pPr>
    </w:lvl>
  </w:abstractNum>
  <w:abstractNum w:abstractNumId="18" w15:restartNumberingAfterBreak="0">
    <w:nsid w:val="68FC6470"/>
    <w:multiLevelType w:val="singleLevel"/>
    <w:tmpl w:val="D13C8526"/>
    <w:name w:val="Bullet 2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19" w15:restartNumberingAfterBreak="0">
    <w:nsid w:val="72C82803"/>
    <w:multiLevelType w:val="hybridMultilevel"/>
    <w:tmpl w:val="78444B82"/>
    <w:name w:val="Numbered list 19"/>
    <w:lvl w:ilvl="0" w:tplc="0BB69238">
      <w:start w:val="1"/>
      <w:numFmt w:val="lowerLetter"/>
      <w:lvlText w:val="%1)"/>
      <w:lvlJc w:val="left"/>
      <w:pPr>
        <w:ind w:left="786" w:firstLine="0"/>
      </w:pPr>
    </w:lvl>
    <w:lvl w:ilvl="1" w:tplc="DC96E13A">
      <w:start w:val="1"/>
      <w:numFmt w:val="lowerLetter"/>
      <w:lvlText w:val="%2."/>
      <w:lvlJc w:val="left"/>
      <w:pPr>
        <w:ind w:left="1506" w:firstLine="0"/>
      </w:pPr>
    </w:lvl>
    <w:lvl w:ilvl="2" w:tplc="F5FC6FF4">
      <w:start w:val="1"/>
      <w:numFmt w:val="lowerRoman"/>
      <w:lvlText w:val="%3."/>
      <w:lvlJc w:val="left"/>
      <w:pPr>
        <w:ind w:left="2406" w:firstLine="0"/>
      </w:pPr>
    </w:lvl>
    <w:lvl w:ilvl="3" w:tplc="5B0C770E">
      <w:start w:val="1"/>
      <w:numFmt w:val="decimal"/>
      <w:lvlText w:val="%4."/>
      <w:lvlJc w:val="left"/>
      <w:pPr>
        <w:ind w:left="2946" w:firstLine="0"/>
      </w:pPr>
    </w:lvl>
    <w:lvl w:ilvl="4" w:tplc="E8BC3204">
      <w:start w:val="1"/>
      <w:numFmt w:val="lowerLetter"/>
      <w:lvlText w:val="%5."/>
      <w:lvlJc w:val="left"/>
      <w:pPr>
        <w:ind w:left="3666" w:firstLine="0"/>
      </w:pPr>
    </w:lvl>
    <w:lvl w:ilvl="5" w:tplc="3836CE0A">
      <w:start w:val="1"/>
      <w:numFmt w:val="lowerRoman"/>
      <w:lvlText w:val="%6."/>
      <w:lvlJc w:val="left"/>
      <w:pPr>
        <w:ind w:left="4566" w:firstLine="0"/>
      </w:pPr>
    </w:lvl>
    <w:lvl w:ilvl="6" w:tplc="E99469E8">
      <w:start w:val="1"/>
      <w:numFmt w:val="decimal"/>
      <w:lvlText w:val="%7."/>
      <w:lvlJc w:val="left"/>
      <w:pPr>
        <w:ind w:left="5106" w:firstLine="0"/>
      </w:pPr>
    </w:lvl>
    <w:lvl w:ilvl="7" w:tplc="4798EE52">
      <w:start w:val="1"/>
      <w:numFmt w:val="lowerLetter"/>
      <w:lvlText w:val="%8."/>
      <w:lvlJc w:val="left"/>
      <w:pPr>
        <w:ind w:left="5826" w:firstLine="0"/>
      </w:pPr>
    </w:lvl>
    <w:lvl w:ilvl="8" w:tplc="6D92EDD8">
      <w:start w:val="1"/>
      <w:numFmt w:val="lowerRoman"/>
      <w:lvlText w:val="%9."/>
      <w:lvlJc w:val="left"/>
      <w:pPr>
        <w:ind w:left="6726" w:firstLine="0"/>
      </w:pPr>
    </w:lvl>
  </w:abstractNum>
  <w:abstractNum w:abstractNumId="20" w15:restartNumberingAfterBreak="0">
    <w:nsid w:val="74DE37AA"/>
    <w:multiLevelType w:val="hybridMultilevel"/>
    <w:tmpl w:val="5CE67538"/>
    <w:name w:val="Lista numerowana 1"/>
    <w:lvl w:ilvl="0" w:tplc="5C548E0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97074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C4E6BE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DB6530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72B3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275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BE44A4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82AA9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BC7F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AD460FD"/>
    <w:multiLevelType w:val="singleLevel"/>
    <w:tmpl w:val="15DAA898"/>
    <w:name w:val="Bullet 37"/>
    <w:lvl w:ilvl="0">
      <w:start w:val="1"/>
      <w:numFmt w:val="lowerLetter"/>
      <w:lvlText w:val="%1."/>
      <w:lvlJc w:val="left"/>
      <w:pPr>
        <w:ind w:left="0" w:firstLine="0"/>
      </w:pPr>
      <w:rPr>
        <w:b w:val="0"/>
      </w:rPr>
    </w:lvl>
  </w:abstractNum>
  <w:abstractNum w:abstractNumId="22" w15:restartNumberingAfterBreak="0">
    <w:nsid w:val="7B5425E7"/>
    <w:multiLevelType w:val="hybridMultilevel"/>
    <w:tmpl w:val="AE9E9890"/>
    <w:name w:val="Lista numerowana 3"/>
    <w:lvl w:ilvl="0" w:tplc="58DC5C22">
      <w:start w:val="1"/>
      <w:numFmt w:val="lowerLetter"/>
      <w:lvlText w:val="%1)"/>
      <w:lvlJc w:val="left"/>
      <w:pPr>
        <w:ind w:left="786" w:firstLine="0"/>
      </w:pPr>
    </w:lvl>
    <w:lvl w:ilvl="1" w:tplc="07BC3A8E">
      <w:start w:val="1"/>
      <w:numFmt w:val="lowerLetter"/>
      <w:lvlText w:val="%2."/>
      <w:lvlJc w:val="left"/>
      <w:pPr>
        <w:ind w:left="1506" w:firstLine="0"/>
      </w:pPr>
    </w:lvl>
    <w:lvl w:ilvl="2" w:tplc="CF78CE0A">
      <w:start w:val="1"/>
      <w:numFmt w:val="lowerRoman"/>
      <w:lvlText w:val="%3."/>
      <w:lvlJc w:val="left"/>
      <w:pPr>
        <w:ind w:left="2406" w:firstLine="0"/>
      </w:pPr>
    </w:lvl>
    <w:lvl w:ilvl="3" w:tplc="FC4A566A">
      <w:start w:val="1"/>
      <w:numFmt w:val="decimal"/>
      <w:lvlText w:val="%4."/>
      <w:lvlJc w:val="left"/>
      <w:pPr>
        <w:ind w:left="2946" w:firstLine="0"/>
      </w:pPr>
    </w:lvl>
    <w:lvl w:ilvl="4" w:tplc="7382B098">
      <w:start w:val="1"/>
      <w:numFmt w:val="lowerLetter"/>
      <w:lvlText w:val="%5."/>
      <w:lvlJc w:val="left"/>
      <w:pPr>
        <w:ind w:left="3666" w:firstLine="0"/>
      </w:pPr>
    </w:lvl>
    <w:lvl w:ilvl="5" w:tplc="57FCCBE2">
      <w:start w:val="1"/>
      <w:numFmt w:val="lowerRoman"/>
      <w:lvlText w:val="%6."/>
      <w:lvlJc w:val="left"/>
      <w:pPr>
        <w:ind w:left="4566" w:firstLine="0"/>
      </w:pPr>
    </w:lvl>
    <w:lvl w:ilvl="6" w:tplc="4E6C029C">
      <w:start w:val="1"/>
      <w:numFmt w:val="decimal"/>
      <w:lvlText w:val="%7."/>
      <w:lvlJc w:val="left"/>
      <w:pPr>
        <w:ind w:left="5106" w:firstLine="0"/>
      </w:pPr>
    </w:lvl>
    <w:lvl w:ilvl="7" w:tplc="7FAC66BE">
      <w:start w:val="1"/>
      <w:numFmt w:val="lowerLetter"/>
      <w:lvlText w:val="%8."/>
      <w:lvlJc w:val="left"/>
      <w:pPr>
        <w:ind w:left="5826" w:firstLine="0"/>
      </w:pPr>
    </w:lvl>
    <w:lvl w:ilvl="8" w:tplc="EC16B9AA">
      <w:start w:val="1"/>
      <w:numFmt w:val="lowerRoman"/>
      <w:lvlText w:val="%9."/>
      <w:lvlJc w:val="left"/>
      <w:pPr>
        <w:ind w:left="6726" w:firstLine="0"/>
      </w:pPr>
    </w:lvl>
  </w:abstractNum>
  <w:abstractNum w:abstractNumId="23" w15:restartNumberingAfterBreak="0">
    <w:nsid w:val="7D876EAD"/>
    <w:multiLevelType w:val="hybridMultilevel"/>
    <w:tmpl w:val="89BC8330"/>
    <w:name w:val="Lista numerowana 5"/>
    <w:lvl w:ilvl="0" w:tplc="3196906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4C0FA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68C34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D456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DA2A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761D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7247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5C063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E85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FA823B5"/>
    <w:multiLevelType w:val="singleLevel"/>
    <w:tmpl w:val="0A247446"/>
    <w:name w:val="Bullet 3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5" w15:restartNumberingAfterBreak="0">
    <w:nsid w:val="7FEF545E"/>
    <w:multiLevelType w:val="hybridMultilevel"/>
    <w:tmpl w:val="A704ADC2"/>
    <w:name w:val="Numbered list 20"/>
    <w:lvl w:ilvl="0" w:tplc="91D41E3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22CA5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CEDD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6E9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2A63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B2A9D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0CC81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0EBA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FC9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0"/>
  </w:num>
  <w:num w:numId="2">
    <w:abstractNumId w:val="25"/>
  </w:num>
  <w:num w:numId="3">
    <w:abstractNumId w:val="5"/>
  </w:num>
  <w:num w:numId="4">
    <w:abstractNumId w:val="21"/>
  </w:num>
  <w:num w:numId="5">
    <w:abstractNumId w:val="11"/>
  </w:num>
  <w:num w:numId="6">
    <w:abstractNumId w:val="7"/>
  </w:num>
  <w:num w:numId="7">
    <w:abstractNumId w:val="0"/>
  </w:num>
  <w:num w:numId="8">
    <w:abstractNumId w:val="19"/>
  </w:num>
  <w:num w:numId="9">
    <w:abstractNumId w:val="22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4"/>
  </w:num>
  <w:num w:numId="16">
    <w:abstractNumId w:val="15"/>
  </w:num>
  <w:num w:numId="17">
    <w:abstractNumId w:val="9"/>
  </w:num>
  <w:num w:numId="18">
    <w:abstractNumId w:val="13"/>
  </w:num>
  <w:num w:numId="19">
    <w:abstractNumId w:val="23"/>
  </w:num>
  <w:num w:numId="20">
    <w:abstractNumId w:val="3"/>
  </w:num>
  <w:num w:numId="21">
    <w:abstractNumId w:val="6"/>
  </w:num>
  <w:num w:numId="22">
    <w:abstractNumId w:val="17"/>
  </w:num>
  <w:num w:numId="23">
    <w:abstractNumId w:val="24"/>
  </w:num>
  <w:num w:numId="24">
    <w:abstractNumId w:val="4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03C"/>
    <w:rsid w:val="00010891"/>
    <w:rsid w:val="000168AA"/>
    <w:rsid w:val="00094558"/>
    <w:rsid w:val="00095B20"/>
    <w:rsid w:val="000A3117"/>
    <w:rsid w:val="000C6C17"/>
    <w:rsid w:val="000D258E"/>
    <w:rsid w:val="000D3683"/>
    <w:rsid w:val="000D6EE5"/>
    <w:rsid w:val="000E0403"/>
    <w:rsid w:val="000E4DFF"/>
    <w:rsid w:val="001024FF"/>
    <w:rsid w:val="00122824"/>
    <w:rsid w:val="001508AF"/>
    <w:rsid w:val="001540E9"/>
    <w:rsid w:val="00187BC4"/>
    <w:rsid w:val="001A1BA4"/>
    <w:rsid w:val="001C4A6B"/>
    <w:rsid w:val="001C594E"/>
    <w:rsid w:val="001E5F5E"/>
    <w:rsid w:val="001F0B92"/>
    <w:rsid w:val="00237D8F"/>
    <w:rsid w:val="0026289C"/>
    <w:rsid w:val="0026794E"/>
    <w:rsid w:val="00382DEB"/>
    <w:rsid w:val="003B1EB1"/>
    <w:rsid w:val="003C7B4A"/>
    <w:rsid w:val="00416DA3"/>
    <w:rsid w:val="00474B07"/>
    <w:rsid w:val="0049258C"/>
    <w:rsid w:val="004A6BF6"/>
    <w:rsid w:val="004B024C"/>
    <w:rsid w:val="004D1592"/>
    <w:rsid w:val="004D366A"/>
    <w:rsid w:val="004D7666"/>
    <w:rsid w:val="00521F03"/>
    <w:rsid w:val="00524322"/>
    <w:rsid w:val="005357D2"/>
    <w:rsid w:val="00550F55"/>
    <w:rsid w:val="00565EAC"/>
    <w:rsid w:val="005777CA"/>
    <w:rsid w:val="00592D0B"/>
    <w:rsid w:val="005D416E"/>
    <w:rsid w:val="005F7B33"/>
    <w:rsid w:val="0065700B"/>
    <w:rsid w:val="006736A2"/>
    <w:rsid w:val="0068331D"/>
    <w:rsid w:val="00686B9E"/>
    <w:rsid w:val="006A0DB0"/>
    <w:rsid w:val="006B78A9"/>
    <w:rsid w:val="006D614C"/>
    <w:rsid w:val="006E09A3"/>
    <w:rsid w:val="0071168B"/>
    <w:rsid w:val="00717F88"/>
    <w:rsid w:val="00720EC8"/>
    <w:rsid w:val="007457C4"/>
    <w:rsid w:val="007E180A"/>
    <w:rsid w:val="007E1FC8"/>
    <w:rsid w:val="00812E7C"/>
    <w:rsid w:val="00822A4B"/>
    <w:rsid w:val="008257B4"/>
    <w:rsid w:val="00837170"/>
    <w:rsid w:val="0089703C"/>
    <w:rsid w:val="008D6229"/>
    <w:rsid w:val="008F17CE"/>
    <w:rsid w:val="00914B5A"/>
    <w:rsid w:val="009813F9"/>
    <w:rsid w:val="009B68E6"/>
    <w:rsid w:val="009B7B96"/>
    <w:rsid w:val="009C1953"/>
    <w:rsid w:val="009C7866"/>
    <w:rsid w:val="009C7AAF"/>
    <w:rsid w:val="00A1123B"/>
    <w:rsid w:val="00A44FDF"/>
    <w:rsid w:val="00A55C23"/>
    <w:rsid w:val="00A75C98"/>
    <w:rsid w:val="00AA36E4"/>
    <w:rsid w:val="00AB6791"/>
    <w:rsid w:val="00AE51A3"/>
    <w:rsid w:val="00B12819"/>
    <w:rsid w:val="00B340DD"/>
    <w:rsid w:val="00B35E92"/>
    <w:rsid w:val="00B6519C"/>
    <w:rsid w:val="00B8136D"/>
    <w:rsid w:val="00B82CAD"/>
    <w:rsid w:val="00B94EF4"/>
    <w:rsid w:val="00B95D20"/>
    <w:rsid w:val="00BD1245"/>
    <w:rsid w:val="00BE7E5C"/>
    <w:rsid w:val="00C2050B"/>
    <w:rsid w:val="00C22CB7"/>
    <w:rsid w:val="00C53A21"/>
    <w:rsid w:val="00CB0601"/>
    <w:rsid w:val="00CB6C53"/>
    <w:rsid w:val="00CB73AB"/>
    <w:rsid w:val="00CC061D"/>
    <w:rsid w:val="00CC3F89"/>
    <w:rsid w:val="00CE16E8"/>
    <w:rsid w:val="00D76947"/>
    <w:rsid w:val="00DD16ED"/>
    <w:rsid w:val="00DD3E47"/>
    <w:rsid w:val="00DE63F1"/>
    <w:rsid w:val="00DF33A5"/>
    <w:rsid w:val="00DF6F95"/>
    <w:rsid w:val="00E407BD"/>
    <w:rsid w:val="00E7269C"/>
    <w:rsid w:val="00EA0F5E"/>
    <w:rsid w:val="00EF06BA"/>
    <w:rsid w:val="00F02F39"/>
    <w:rsid w:val="00F82009"/>
    <w:rsid w:val="00FA4159"/>
    <w:rsid w:val="00FA6A97"/>
    <w:rsid w:val="00FF58B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C8C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eastAsia="Arial Unicode MS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3">
    <w:name w:val="Tekst komentarza3"/>
    <w:basedOn w:val="Normalny"/>
    <w:qFormat/>
  </w:style>
  <w:style w:type="paragraph" w:customStyle="1" w:styleId="Tematkomentarza1">
    <w:name w:val="Temat komentarza1"/>
    <w:basedOn w:val="Tekstkomentarza3"/>
    <w:next w:val="Tekstkomentarza3"/>
    <w:qFormat/>
    <w:rPr>
      <w:b/>
      <w:bCs/>
    </w:rPr>
  </w:style>
  <w:style w:type="paragraph" w:customStyle="1" w:styleId="Tekstkomentarza4">
    <w:name w:val="Tekst komentarza4"/>
    <w:basedOn w:val="Normalny"/>
    <w:qFormat/>
  </w:style>
  <w:style w:type="paragraph" w:customStyle="1" w:styleId="Tematkomentarza2">
    <w:name w:val="Temat komentarza2"/>
    <w:basedOn w:val="Tekstkomentarza4"/>
    <w:next w:val="Tekstkomentarza4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/>
      <w:iCs/>
      <w:smallCaps/>
      <w:strike/>
      <w:color w:val="000000"/>
      <w:spacing w:val="0"/>
      <w:w w:val="100"/>
      <w:sz w:val="19"/>
      <w:szCs w:val="19"/>
      <w:u w:val="none"/>
      <w:vertAlign w:val="baseline"/>
      <w:lang w:val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matkomentarzaZnak1">
    <w:name w:val="Temat komentarza Znak1"/>
    <w:basedOn w:val="TekstkomentarzaZnak2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3"/>
    <w:uiPriority w:val="99"/>
  </w:style>
  <w:style w:type="character" w:customStyle="1" w:styleId="TekstkomentarzaZnak3">
    <w:name w:val="Tekst komentarza Znak3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0E4DFF"/>
    <w:rPr>
      <w:b/>
      <w:bCs/>
    </w:rPr>
  </w:style>
  <w:style w:type="character" w:customStyle="1" w:styleId="TematkomentarzaZnak2">
    <w:name w:val="Temat komentarza Znak2"/>
    <w:basedOn w:val="TekstkomentarzaZnak3"/>
    <w:link w:val="Tematkomentarza"/>
    <w:uiPriority w:val="99"/>
    <w:semiHidden/>
    <w:rsid w:val="000E4DF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D769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76947"/>
  </w:style>
  <w:style w:type="character" w:styleId="Odwoanieprzypisukocowego">
    <w:name w:val="endnote reference"/>
    <w:basedOn w:val="Domylnaczcionkaakapitu"/>
    <w:uiPriority w:val="99"/>
    <w:rsid w:val="00D7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5232</TotalTime>
  <Pages>12</Pages>
  <Words>4932</Words>
  <Characters>29597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</dc:creator>
  <cp:keywords/>
  <dc:description/>
  <cp:lastModifiedBy>Pawel Bialy</cp:lastModifiedBy>
  <cp:revision>78</cp:revision>
  <cp:lastPrinted>2019-02-13T20:09:00Z</cp:lastPrinted>
  <dcterms:created xsi:type="dcterms:W3CDTF">2019-07-30T13:45:00Z</dcterms:created>
  <dcterms:modified xsi:type="dcterms:W3CDTF">2019-11-24T12:17:00Z</dcterms:modified>
</cp:coreProperties>
</file>