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4B0C9" w14:textId="77777777" w:rsidR="0089703C" w:rsidRDefault="0089703C">
      <w:pPr>
        <w:suppressAutoHyphens/>
        <w:jc w:val="right"/>
        <w:rPr>
          <w:rFonts w:ascii="Calibri" w:eastAsia="Arial Unicode MS" w:hAnsi="Calibri" w:cs="Calibri"/>
          <w:sz w:val="22"/>
          <w:szCs w:val="22"/>
        </w:rPr>
      </w:pPr>
    </w:p>
    <w:p w14:paraId="598EF1B3" w14:textId="7C73AAAB" w:rsidR="0089703C" w:rsidRDefault="00CC3F89">
      <w:pPr>
        <w:suppressAutoHyphens/>
        <w:jc w:val="right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     Toruń, </w:t>
      </w:r>
      <w:r w:rsidR="00F555C8">
        <w:rPr>
          <w:rFonts w:ascii="Calibri" w:eastAsia="Arial Unicode MS" w:hAnsi="Calibri" w:cs="Calibri"/>
          <w:sz w:val="22"/>
          <w:szCs w:val="22"/>
        </w:rPr>
        <w:t>30</w:t>
      </w:r>
      <w:r w:rsidR="00A75C98">
        <w:rPr>
          <w:rFonts w:ascii="Calibri" w:eastAsia="Arial Unicode MS" w:hAnsi="Calibri" w:cs="Calibri"/>
          <w:sz w:val="22"/>
          <w:szCs w:val="22"/>
        </w:rPr>
        <w:t>.</w:t>
      </w:r>
      <w:r w:rsidR="0030074B">
        <w:rPr>
          <w:rFonts w:ascii="Calibri" w:eastAsia="Arial Unicode MS" w:hAnsi="Calibri" w:cs="Calibri"/>
          <w:sz w:val="22"/>
          <w:szCs w:val="22"/>
        </w:rPr>
        <w:t>1</w:t>
      </w:r>
      <w:r w:rsidR="008E1F6F">
        <w:rPr>
          <w:rFonts w:ascii="Calibri" w:eastAsia="Arial Unicode MS" w:hAnsi="Calibri" w:cs="Calibri"/>
          <w:sz w:val="22"/>
          <w:szCs w:val="22"/>
        </w:rPr>
        <w:t>2</w:t>
      </w:r>
      <w:r>
        <w:rPr>
          <w:rFonts w:ascii="Calibri" w:eastAsia="Arial Unicode MS" w:hAnsi="Calibri" w:cs="Calibri"/>
          <w:sz w:val="22"/>
          <w:szCs w:val="22"/>
        </w:rPr>
        <w:t>.2019 r.</w:t>
      </w:r>
    </w:p>
    <w:p w14:paraId="5BDB4268" w14:textId="77777777" w:rsidR="0089703C" w:rsidRDefault="0089703C">
      <w:pPr>
        <w:suppressAutoHyphens/>
        <w:jc w:val="right"/>
        <w:rPr>
          <w:rFonts w:ascii="Calibri" w:eastAsia="Arial Unicode MS" w:hAnsi="Calibri" w:cs="Calibri"/>
          <w:sz w:val="22"/>
          <w:szCs w:val="22"/>
        </w:rPr>
      </w:pPr>
    </w:p>
    <w:p w14:paraId="058F7C95" w14:textId="77777777" w:rsidR="0089703C" w:rsidRDefault="00CC3F89">
      <w:pPr>
        <w:suppressAutoHyphens/>
        <w:jc w:val="center"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ZAPYTANIE OFERTOWE</w:t>
      </w:r>
    </w:p>
    <w:p w14:paraId="40F6C728" w14:textId="4C59EF4F" w:rsidR="0089703C" w:rsidRDefault="00CC3F89" w:rsidP="0030074B">
      <w:pPr>
        <w:jc w:val="center"/>
        <w:rPr>
          <w:rFonts w:ascii="Calibri" w:eastAsia="Arial Unicode MS" w:hAnsi="Calibri" w:cs="Calibri"/>
          <w:b/>
          <w:bCs/>
          <w:sz w:val="22"/>
          <w:szCs w:val="22"/>
        </w:rPr>
      </w:pPr>
      <w:bookmarkStart w:id="0" w:name="_Hlk866245"/>
      <w:bookmarkEnd w:id="0"/>
      <w:r>
        <w:rPr>
          <w:rFonts w:ascii="Calibri" w:hAnsi="Calibri" w:cs="Calibri"/>
          <w:b/>
          <w:bCs/>
          <w:sz w:val="22"/>
          <w:szCs w:val="22"/>
        </w:rPr>
        <w:t xml:space="preserve">na </w:t>
      </w:r>
      <w:r w:rsidR="0030074B">
        <w:rPr>
          <w:rFonts w:ascii="Calibri" w:hAnsi="Calibri" w:cs="Calibri"/>
          <w:b/>
          <w:bCs/>
          <w:sz w:val="22"/>
          <w:szCs w:val="22"/>
        </w:rPr>
        <w:t xml:space="preserve">zakup i </w:t>
      </w:r>
      <w:r>
        <w:rPr>
          <w:rFonts w:ascii="Calibri" w:hAnsi="Calibri" w:cs="Calibri"/>
          <w:b/>
          <w:bCs/>
          <w:sz w:val="22"/>
          <w:szCs w:val="22"/>
        </w:rPr>
        <w:t xml:space="preserve">dostawę </w:t>
      </w:r>
      <w:bookmarkStart w:id="1" w:name="_Hlk866484"/>
      <w:bookmarkEnd w:id="1"/>
      <w:r w:rsidR="000F6B4F">
        <w:rPr>
          <w:rFonts w:ascii="Calibri" w:hAnsi="Calibri" w:cs="Calibri"/>
          <w:b/>
          <w:bCs/>
          <w:sz w:val="22"/>
          <w:szCs w:val="22"/>
        </w:rPr>
        <w:t xml:space="preserve">1 sztuki </w:t>
      </w:r>
      <w:r w:rsidR="0030074B">
        <w:rPr>
          <w:rFonts w:ascii="Calibri" w:hAnsi="Calibri" w:cs="Calibri"/>
          <w:b/>
          <w:bCs/>
          <w:sz w:val="22"/>
          <w:szCs w:val="22"/>
        </w:rPr>
        <w:t>suwnicy kontenerowej</w:t>
      </w:r>
    </w:p>
    <w:p w14:paraId="56431AAD" w14:textId="77777777" w:rsidR="0089703C" w:rsidRDefault="0089703C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6763542F" w14:textId="77777777" w:rsidR="0089703C" w:rsidRDefault="0089703C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68A17A25" w14:textId="77777777" w:rsidR="0089703C" w:rsidRDefault="00CC3F89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INFORMACJE OGÓLNE:</w:t>
      </w:r>
    </w:p>
    <w:p w14:paraId="15D7CCF0" w14:textId="77777777" w:rsidR="0089703C" w:rsidRDefault="0089703C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12DDD175" w14:textId="4C04EC8D" w:rsidR="0089703C" w:rsidRDefault="00CC3F89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Numer </w:t>
      </w:r>
      <w:bookmarkStart w:id="2" w:name="_Hlk866274"/>
      <w:bookmarkEnd w:id="2"/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referencyjny postępowania: </w:t>
      </w:r>
      <w:bookmarkStart w:id="3" w:name="_Hlk866540"/>
      <w:bookmarkEnd w:id="3"/>
      <w:r>
        <w:rPr>
          <w:rFonts w:ascii="Calibri" w:eastAsia="Arial Unicode MS" w:hAnsi="Calibri" w:cs="Calibri"/>
          <w:b/>
          <w:bCs/>
          <w:sz w:val="22"/>
          <w:szCs w:val="22"/>
        </w:rPr>
        <w:t>02/2019/proj.</w:t>
      </w:r>
      <w:r w:rsidR="0030074B">
        <w:rPr>
          <w:rFonts w:ascii="Calibri" w:eastAsia="Arial Unicode MS" w:hAnsi="Calibri" w:cs="Calibri"/>
          <w:b/>
          <w:bCs/>
          <w:sz w:val="22"/>
          <w:szCs w:val="22"/>
        </w:rPr>
        <w:t>A</w:t>
      </w:r>
      <w:r>
        <w:rPr>
          <w:rFonts w:ascii="Calibri" w:eastAsia="Arial Unicode MS" w:hAnsi="Calibri" w:cs="Calibri"/>
          <w:b/>
          <w:bCs/>
          <w:sz w:val="22"/>
          <w:szCs w:val="22"/>
        </w:rPr>
        <w:t>/3.2/POIS</w:t>
      </w:r>
    </w:p>
    <w:p w14:paraId="74129A9A" w14:textId="2161BFBA" w:rsidR="0089703C" w:rsidRDefault="00CC3F89">
      <w:pPr>
        <w:suppressAutoHyphens/>
        <w:rPr>
          <w:rFonts w:ascii="Calibri" w:eastAsia="Arial Unicode MS" w:hAnsi="Calibri" w:cs="Calibri"/>
          <w:i/>
          <w:color w:val="FF0000"/>
          <w:sz w:val="22"/>
          <w:szCs w:val="22"/>
        </w:rPr>
      </w:pPr>
      <w:r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Szacunkowa wartość zamówienia – </w:t>
      </w:r>
      <w:r w:rsidR="008E1F6F"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5.200.000,00 </w:t>
      </w:r>
      <w:r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PLN netto , </w:t>
      </w:r>
      <w:r w:rsidR="008E1F6F" w:rsidRPr="008E1F6F">
        <w:rPr>
          <w:rFonts w:ascii="Calibri" w:eastAsia="Arial Unicode MS" w:hAnsi="Calibri" w:cs="Calibri"/>
          <w:b/>
          <w:bCs/>
          <w:i/>
          <w:sz w:val="22"/>
          <w:szCs w:val="22"/>
        </w:rPr>
        <w:t>1 206 020,8</w:t>
      </w:r>
      <w:r w:rsidR="008E1F6F"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3 </w:t>
      </w:r>
      <w:r>
        <w:rPr>
          <w:rFonts w:ascii="Calibri" w:eastAsia="Arial Unicode MS" w:hAnsi="Calibri" w:cs="Calibri"/>
          <w:b/>
          <w:bCs/>
          <w:i/>
          <w:sz w:val="22"/>
          <w:szCs w:val="22"/>
        </w:rPr>
        <w:t xml:space="preserve">EUR </w:t>
      </w:r>
      <w:r>
        <w:rPr>
          <w:rFonts w:ascii="Calibri" w:eastAsia="Arial Unicode MS" w:hAnsi="Calibri" w:cs="Calibri"/>
          <w:i/>
          <w:sz w:val="22"/>
          <w:szCs w:val="22"/>
        </w:rPr>
        <w:t>(średni kurs złotego w stosunku do euro stanowiący podstawę przeliczania wartości zamówień publicznych - 4,3117 zł/Euro)</w:t>
      </w:r>
    </w:p>
    <w:p w14:paraId="08C20A1F" w14:textId="77777777" w:rsidR="0089703C" w:rsidRDefault="0089703C">
      <w:pPr>
        <w:suppressAutoHyphens/>
        <w:rPr>
          <w:rFonts w:ascii="Calibri" w:eastAsia="Arial Unicode MS" w:hAnsi="Calibri" w:cs="Calibri"/>
          <w:b/>
          <w:bCs/>
          <w:i/>
          <w:sz w:val="22"/>
          <w:szCs w:val="22"/>
        </w:rPr>
      </w:pPr>
    </w:p>
    <w:p w14:paraId="170B0AA0" w14:textId="77777777" w:rsidR="0089703C" w:rsidRDefault="0089703C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1DA35AEB" w14:textId="56032C94" w:rsidR="0089703C" w:rsidRDefault="00CC3F89" w:rsidP="008F1261">
      <w:pPr>
        <w:suppressAutoHyphens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KOD CPV: </w:t>
      </w:r>
      <w:r w:rsidR="008F1261" w:rsidRPr="008F1261">
        <w:rPr>
          <w:rFonts w:ascii="Calibri" w:eastAsia="Arial Unicode MS" w:hAnsi="Calibri" w:cs="Calibri"/>
          <w:b/>
          <w:bCs/>
          <w:sz w:val="22"/>
          <w:szCs w:val="22"/>
        </w:rPr>
        <w:t>42414100-2</w:t>
      </w:r>
      <w:r w:rsidR="008F1261">
        <w:rPr>
          <w:rFonts w:ascii="Calibri" w:eastAsia="Arial Unicode MS" w:hAnsi="Calibri" w:cs="Calibri"/>
          <w:b/>
          <w:bCs/>
          <w:sz w:val="22"/>
          <w:szCs w:val="22"/>
        </w:rPr>
        <w:t xml:space="preserve"> – Suwnice napowietrzne</w:t>
      </w:r>
    </w:p>
    <w:p w14:paraId="1EE3A517" w14:textId="77777777" w:rsidR="0089703C" w:rsidRDefault="0089703C">
      <w:pPr>
        <w:suppressAutoHyphens/>
        <w:jc w:val="both"/>
        <w:rPr>
          <w:rFonts w:ascii="Calibri" w:eastAsia="Times New Roman" w:hAnsi="Calibri" w:cs="Calibri"/>
          <w:sz w:val="22"/>
          <w:szCs w:val="22"/>
        </w:rPr>
      </w:pPr>
    </w:p>
    <w:p w14:paraId="1E413448" w14:textId="77777777" w:rsidR="0089703C" w:rsidRDefault="00CC3F89">
      <w:pPr>
        <w:suppressAutoHyphens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Postępowanie prowadzone jest w trybie zasady konkurencyjności.</w:t>
      </w:r>
    </w:p>
    <w:p w14:paraId="467F683A" w14:textId="77777777" w:rsidR="0089703C" w:rsidRDefault="00CC3F89">
      <w:pPr>
        <w:suppressAutoHyphens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Podstawę prawną postępowanie stanowią zapisy Wytycznych w zakresie kwalifikowania wydatków w ramach Europejskiego Funduszu Rozwoju Regionalnego, Europejskiego Funduszu Społecznego oraz Funduszu Spójności na lata 2014–2020 oraz Wytyczne w zakresie kwalifikowalności wydatków w ramach Programu Operacyjnego Infrastruktura i Środowisko 2014-2020 z uwagi na fakt objęcia przedmiotowego zamówienia dofinansowaniem z budżetu UE.</w:t>
      </w:r>
    </w:p>
    <w:p w14:paraId="20CE4A25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Zapytanie ofertowe zostanie umieszczone na stronie internetowej Laude Smart Intermodal S.A. www.laude.pl w zakładce Firma – Ogłoszenia oraz ogłoszenie o zamówieniu opublikowane będzie w Bazie Konkurencyjności https://bazakonkurencyjnosci.funduszeeuropejskie.gov.pl/ i w Dzienniku Urzędowym Unii Europejskiej.</w:t>
      </w:r>
    </w:p>
    <w:p w14:paraId="37212F01" w14:textId="77777777" w:rsidR="00A33732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Zakupion</w:t>
      </w:r>
      <w:r w:rsidR="00A33732">
        <w:rPr>
          <w:rFonts w:ascii="Calibri" w:eastAsia="Arial Unicode MS" w:hAnsi="Calibri" w:cs="Calibri"/>
          <w:sz w:val="22"/>
          <w:szCs w:val="22"/>
        </w:rPr>
        <w:t xml:space="preserve">a i dostarczona suwnica jest </w:t>
      </w:r>
      <w:r>
        <w:rPr>
          <w:rFonts w:ascii="Calibri" w:eastAsia="Arial Unicode MS" w:hAnsi="Calibri" w:cs="Calibri"/>
          <w:sz w:val="22"/>
          <w:szCs w:val="22"/>
        </w:rPr>
        <w:t>element</w:t>
      </w:r>
      <w:r w:rsidR="00A33732">
        <w:rPr>
          <w:rFonts w:ascii="Calibri" w:eastAsia="Arial Unicode MS" w:hAnsi="Calibri" w:cs="Calibri"/>
          <w:sz w:val="22"/>
          <w:szCs w:val="22"/>
        </w:rPr>
        <w:t>em</w:t>
      </w:r>
      <w:r>
        <w:rPr>
          <w:rFonts w:ascii="Calibri" w:eastAsia="Arial Unicode MS" w:hAnsi="Calibri" w:cs="Calibri"/>
          <w:sz w:val="22"/>
          <w:szCs w:val="22"/>
        </w:rPr>
        <w:t xml:space="preserve"> projektu </w:t>
      </w:r>
      <w:r w:rsidR="00A33732" w:rsidRPr="00A33732">
        <w:rPr>
          <w:rFonts w:ascii="Calibri" w:eastAsia="Arial Unicode MS" w:hAnsi="Calibri" w:cs="Calibri"/>
          <w:sz w:val="22"/>
          <w:szCs w:val="22"/>
        </w:rPr>
        <w:t>POIS.03.02.00-00-0031/18 pn. „Projekt rozwoju połączeń intermodalnych dzięki budowie 2 terminali intermodalnych – Zamość i Sosnowiec.”</w:t>
      </w:r>
    </w:p>
    <w:p w14:paraId="6DB2459B" w14:textId="3AF3D438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Zakup przedmiotu zamówienia niniejszego postępowania będzie współfinansowany ze środków Unii Europejskiej w ramach Działania 3.2 Rozwój transportu morskiego, śródlądowych dróg wodnych i połączeń multimodalnych (grupa C Transport intermodalny) Oś Priorytetowa III – Rozwój sieci drogowej TEN-T i transportu multimodalnego Programu Operacyjnego Infrastruktura i Środowisko 2014-2020.</w:t>
      </w:r>
    </w:p>
    <w:p w14:paraId="6B253A6D" w14:textId="77777777" w:rsidR="0089703C" w:rsidRDefault="0089703C">
      <w:pPr>
        <w:suppressAutoHyphens/>
        <w:jc w:val="center"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0E3F4FD4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Rozdział 1. </w:t>
      </w: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Zamawiający</w:t>
      </w:r>
      <w:r>
        <w:rPr>
          <w:rFonts w:ascii="Calibri" w:eastAsia="Arial Unicode MS" w:hAnsi="Calibri" w:cs="Calibri"/>
          <w:sz w:val="22"/>
          <w:szCs w:val="22"/>
        </w:rPr>
        <w:t>:</w:t>
      </w:r>
    </w:p>
    <w:p w14:paraId="2DE61E9B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7030E8B0" w14:textId="77777777" w:rsidR="0089703C" w:rsidRPr="0071168B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  <w:lang w:val="de-DE"/>
        </w:rPr>
      </w:pPr>
      <w:bookmarkStart w:id="4" w:name="_Hlk531254121"/>
      <w:bookmarkEnd w:id="4"/>
      <w:r w:rsidRPr="0071168B">
        <w:rPr>
          <w:rFonts w:ascii="Calibri" w:eastAsia="Arial Unicode MS" w:hAnsi="Calibri" w:cs="Calibri"/>
          <w:sz w:val="22"/>
          <w:szCs w:val="22"/>
          <w:lang w:val="de-DE"/>
        </w:rPr>
        <w:t xml:space="preserve">Laude Smart Intermodal S.A. </w:t>
      </w:r>
    </w:p>
    <w:p w14:paraId="1F5B939D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ul. Włocławska 131</w:t>
      </w:r>
    </w:p>
    <w:p w14:paraId="173AA243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87-100 Toruń</w:t>
      </w:r>
    </w:p>
    <w:p w14:paraId="3F6FAEF8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NIP 9562224293</w:t>
      </w:r>
    </w:p>
    <w:p w14:paraId="3A9836A3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REGON 340461640</w:t>
      </w:r>
    </w:p>
    <w:p w14:paraId="7C74DD2F" w14:textId="77777777" w:rsidR="0089703C" w:rsidRDefault="0089703C">
      <w:pPr>
        <w:suppressAutoHyphens/>
        <w:jc w:val="center"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2A564957" w14:textId="77777777" w:rsidR="0089703C" w:rsidRDefault="00CC3F89">
      <w:pPr>
        <w:suppressAutoHyphens/>
        <w:rPr>
          <w:rFonts w:ascii="Calibri" w:eastAsia="Arial Unicode MS" w:hAnsi="Calibri" w:cs="Calibri"/>
          <w:bCs/>
          <w:sz w:val="22"/>
          <w:szCs w:val="22"/>
        </w:rPr>
      </w:pPr>
      <w:bookmarkStart w:id="5" w:name="_Hlk534623593"/>
      <w:bookmarkStart w:id="6" w:name="_Hlk3444320"/>
      <w:bookmarkEnd w:id="5"/>
      <w:bookmarkEnd w:id="6"/>
      <w:r>
        <w:rPr>
          <w:rFonts w:ascii="Calibri" w:eastAsia="Arial Unicode MS" w:hAnsi="Calibri" w:cs="Calibri"/>
          <w:b/>
          <w:bCs/>
          <w:sz w:val="22"/>
          <w:szCs w:val="22"/>
        </w:rPr>
        <w:t>Rozdział 2.</w:t>
      </w: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 xml:space="preserve"> Opis przedmiotu zamówienia</w:t>
      </w:r>
      <w:r>
        <w:rPr>
          <w:rFonts w:ascii="Calibri" w:eastAsia="Arial Unicode MS" w:hAnsi="Calibri" w:cs="Calibri"/>
          <w:bCs/>
          <w:sz w:val="22"/>
          <w:szCs w:val="22"/>
        </w:rPr>
        <w:t>:</w:t>
      </w:r>
    </w:p>
    <w:p w14:paraId="4B484C6C" w14:textId="77777777" w:rsidR="0089703C" w:rsidRDefault="0089703C">
      <w:pPr>
        <w:suppressAutoHyphens/>
        <w:rPr>
          <w:rFonts w:ascii="Calibri" w:eastAsia="Arial Unicode MS" w:hAnsi="Calibri" w:cs="Calibri"/>
          <w:bCs/>
          <w:sz w:val="22"/>
          <w:szCs w:val="22"/>
        </w:rPr>
      </w:pPr>
    </w:p>
    <w:p w14:paraId="2FA89F75" w14:textId="2D6FEF2A" w:rsidR="0089703C" w:rsidRDefault="00CC3F89" w:rsidP="009C7866">
      <w:pPr>
        <w:pStyle w:val="Akapitzlist"/>
        <w:numPr>
          <w:ilvl w:val="0"/>
          <w:numId w:val="13"/>
        </w:num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Przedmiotem zamówienia jest </w:t>
      </w:r>
      <w:r w:rsidR="00A33732" w:rsidRPr="00A33732">
        <w:rPr>
          <w:rFonts w:ascii="Calibri" w:hAnsi="Calibri" w:cs="Calibri"/>
          <w:b/>
          <w:bCs/>
          <w:sz w:val="22"/>
          <w:szCs w:val="22"/>
        </w:rPr>
        <w:t>zakup i</w:t>
      </w:r>
      <w:r w:rsidR="00A3373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dostawa </w:t>
      </w:r>
      <w:r w:rsidR="000F6B4F">
        <w:rPr>
          <w:rFonts w:ascii="Calibri" w:hAnsi="Calibri" w:cs="Calibri"/>
          <w:b/>
          <w:bCs/>
          <w:sz w:val="22"/>
          <w:szCs w:val="22"/>
        </w:rPr>
        <w:t xml:space="preserve">1 sztuki </w:t>
      </w:r>
      <w:r w:rsidR="00A33732" w:rsidRPr="00A33732">
        <w:rPr>
          <w:rFonts w:ascii="Calibri" w:hAnsi="Calibri" w:cs="Calibri"/>
          <w:b/>
          <w:bCs/>
          <w:sz w:val="22"/>
          <w:szCs w:val="22"/>
        </w:rPr>
        <w:t>suwnicy kontenerowej</w:t>
      </w:r>
      <w:r>
        <w:rPr>
          <w:rFonts w:ascii="Calibri" w:hAnsi="Calibri" w:cs="Calibri"/>
          <w:sz w:val="22"/>
          <w:szCs w:val="22"/>
        </w:rPr>
        <w:t>.</w:t>
      </w:r>
    </w:p>
    <w:p w14:paraId="72FA0545" w14:textId="74ABCF6A" w:rsidR="0089703C" w:rsidRDefault="00CC3F89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Zamawiający </w:t>
      </w:r>
      <w:r w:rsidR="00A33732">
        <w:rPr>
          <w:rFonts w:ascii="Calibri" w:eastAsia="Arial Unicode MS" w:hAnsi="Calibri" w:cs="Calibri"/>
          <w:sz w:val="22"/>
          <w:szCs w:val="22"/>
        </w:rPr>
        <w:t>dopuszcza</w:t>
      </w:r>
      <w:r>
        <w:rPr>
          <w:rFonts w:ascii="Calibri" w:eastAsia="Arial Unicode MS" w:hAnsi="Calibri" w:cs="Calibri"/>
          <w:sz w:val="22"/>
          <w:szCs w:val="22"/>
        </w:rPr>
        <w:t xml:space="preserve">, aby przedmiot zamówienia oferowany przez Wykonawców był produktem </w:t>
      </w:r>
      <w:r w:rsidR="00A33732">
        <w:rPr>
          <w:rFonts w:ascii="Calibri" w:eastAsia="Arial Unicode MS" w:hAnsi="Calibri" w:cs="Calibri"/>
          <w:sz w:val="22"/>
          <w:szCs w:val="22"/>
        </w:rPr>
        <w:t>nowym lub używanym</w:t>
      </w:r>
      <w:r>
        <w:rPr>
          <w:rFonts w:ascii="Calibri" w:eastAsia="Arial Unicode MS" w:hAnsi="Calibri" w:cs="Calibri"/>
          <w:sz w:val="22"/>
          <w:szCs w:val="22"/>
        </w:rPr>
        <w:t>, spełniającym wymagania opisane w treści niniejszego Zapytania ofertowego.</w:t>
      </w:r>
    </w:p>
    <w:p w14:paraId="396E18E0" w14:textId="6E64490A" w:rsidR="00246867" w:rsidRDefault="00A33732" w:rsidP="00246867">
      <w:pPr>
        <w:numPr>
          <w:ilvl w:val="0"/>
          <w:numId w:val="13"/>
        </w:num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lastRenderedPageBreak/>
        <w:t xml:space="preserve">W przypadku </w:t>
      </w:r>
      <w:r w:rsidR="00246867">
        <w:rPr>
          <w:rFonts w:ascii="Calibri" w:eastAsia="Arial Unicode MS" w:hAnsi="Calibri" w:cs="Calibri"/>
          <w:sz w:val="22"/>
          <w:szCs w:val="22"/>
        </w:rPr>
        <w:t>zakupu i dostawy suwnicy używanej (używanego środka trwałego) Wykonawca/dostawca zobligowany jest do:</w:t>
      </w:r>
    </w:p>
    <w:p w14:paraId="5F906236" w14:textId="29796EE8" w:rsidR="00246867" w:rsidRPr="00246867" w:rsidRDefault="00246867" w:rsidP="00246867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 w:rsidRPr="00246867">
        <w:rPr>
          <w:rFonts w:ascii="Calibri" w:eastAsia="Arial Unicode MS" w:hAnsi="Calibri" w:cs="Calibri"/>
          <w:sz w:val="22"/>
          <w:szCs w:val="22"/>
        </w:rPr>
        <w:t xml:space="preserve">a) </w:t>
      </w:r>
      <w:r>
        <w:rPr>
          <w:rFonts w:ascii="Calibri" w:eastAsia="Arial Unicode MS" w:hAnsi="Calibri" w:cs="Calibri"/>
          <w:sz w:val="22"/>
          <w:szCs w:val="22"/>
        </w:rPr>
        <w:t>W</w:t>
      </w:r>
      <w:r w:rsidRPr="00246867">
        <w:rPr>
          <w:rFonts w:ascii="Calibri" w:eastAsia="Arial Unicode MS" w:hAnsi="Calibri" w:cs="Calibri"/>
          <w:sz w:val="22"/>
          <w:szCs w:val="22"/>
        </w:rPr>
        <w:t>ystawi</w:t>
      </w:r>
      <w:r>
        <w:rPr>
          <w:rFonts w:ascii="Calibri" w:eastAsia="Arial Unicode MS" w:hAnsi="Calibri" w:cs="Calibri"/>
          <w:sz w:val="22"/>
          <w:szCs w:val="22"/>
        </w:rPr>
        <w:t>enia</w:t>
      </w:r>
      <w:r w:rsidRPr="00246867">
        <w:rPr>
          <w:rFonts w:ascii="Calibri" w:eastAsia="Arial Unicode MS" w:hAnsi="Calibri" w:cs="Calibri"/>
          <w:sz w:val="22"/>
          <w:szCs w:val="22"/>
        </w:rPr>
        <w:t xml:space="preserve"> deklaracj</w:t>
      </w:r>
      <w:r>
        <w:rPr>
          <w:rFonts w:ascii="Calibri" w:eastAsia="Arial Unicode MS" w:hAnsi="Calibri" w:cs="Calibri"/>
          <w:sz w:val="22"/>
          <w:szCs w:val="22"/>
        </w:rPr>
        <w:t>i</w:t>
      </w:r>
      <w:r w:rsidRPr="00246867">
        <w:rPr>
          <w:rFonts w:ascii="Calibri" w:eastAsia="Arial Unicode MS" w:hAnsi="Calibri" w:cs="Calibri"/>
          <w:sz w:val="22"/>
          <w:szCs w:val="22"/>
        </w:rPr>
        <w:t xml:space="preserve"> określając</w:t>
      </w:r>
      <w:r>
        <w:rPr>
          <w:rFonts w:ascii="Calibri" w:eastAsia="Arial Unicode MS" w:hAnsi="Calibri" w:cs="Calibri"/>
          <w:sz w:val="22"/>
          <w:szCs w:val="22"/>
        </w:rPr>
        <w:t>ej</w:t>
      </w:r>
      <w:r w:rsidRPr="00246867">
        <w:rPr>
          <w:rFonts w:ascii="Calibri" w:eastAsia="Arial Unicode MS" w:hAnsi="Calibri" w:cs="Calibri"/>
          <w:sz w:val="22"/>
          <w:szCs w:val="22"/>
        </w:rPr>
        <w:t xml:space="preserve"> jego pochodzenie,</w:t>
      </w:r>
    </w:p>
    <w:p w14:paraId="2263736F" w14:textId="57F2B90E" w:rsidR="00A33732" w:rsidRDefault="00246867" w:rsidP="00246867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 w:rsidRPr="00246867">
        <w:rPr>
          <w:rFonts w:ascii="Calibri" w:eastAsia="Arial Unicode MS" w:hAnsi="Calibri" w:cs="Calibri"/>
          <w:sz w:val="22"/>
          <w:szCs w:val="22"/>
        </w:rPr>
        <w:t xml:space="preserve">b) </w:t>
      </w:r>
      <w:r>
        <w:rPr>
          <w:rFonts w:ascii="Calibri" w:eastAsia="Arial Unicode MS" w:hAnsi="Calibri" w:cs="Calibri"/>
          <w:sz w:val="22"/>
          <w:szCs w:val="22"/>
        </w:rPr>
        <w:t>P</w:t>
      </w:r>
      <w:r w:rsidRPr="00246867">
        <w:rPr>
          <w:rFonts w:ascii="Calibri" w:eastAsia="Arial Unicode MS" w:hAnsi="Calibri" w:cs="Calibri"/>
          <w:sz w:val="22"/>
          <w:szCs w:val="22"/>
        </w:rPr>
        <w:t>otwierdz</w:t>
      </w:r>
      <w:r>
        <w:rPr>
          <w:rFonts w:ascii="Calibri" w:eastAsia="Arial Unicode MS" w:hAnsi="Calibri" w:cs="Calibri"/>
          <w:sz w:val="22"/>
          <w:szCs w:val="22"/>
        </w:rPr>
        <w:t>enia</w:t>
      </w:r>
      <w:r w:rsidRPr="00246867">
        <w:rPr>
          <w:rFonts w:ascii="Calibri" w:eastAsia="Arial Unicode MS" w:hAnsi="Calibri" w:cs="Calibri"/>
          <w:sz w:val="22"/>
          <w:szCs w:val="22"/>
        </w:rPr>
        <w:t xml:space="preserve"> w deklaracji, że dany środek </w:t>
      </w:r>
      <w:r>
        <w:rPr>
          <w:rFonts w:ascii="Calibri" w:eastAsia="Arial Unicode MS" w:hAnsi="Calibri" w:cs="Calibri"/>
          <w:sz w:val="22"/>
          <w:szCs w:val="22"/>
        </w:rPr>
        <w:t xml:space="preserve">trwały będący przedmiotem zamówienia </w:t>
      </w:r>
      <w:r w:rsidRPr="00246867">
        <w:rPr>
          <w:rFonts w:ascii="Calibri" w:eastAsia="Arial Unicode MS" w:hAnsi="Calibri" w:cs="Calibri"/>
          <w:sz w:val="22"/>
          <w:szCs w:val="22"/>
        </w:rPr>
        <w:t>nie był w okresie poprzednich 7 lat (10 lat w przypadku nieruchomości) współfinansowany z pomocy UE lub w ramach dotacji z krajowych środków publicznych,</w:t>
      </w:r>
    </w:p>
    <w:p w14:paraId="15B2344B" w14:textId="3DD45548" w:rsidR="000F008D" w:rsidRDefault="000F008D" w:rsidP="00246867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c) Potwierdzenia w deklaracji, że </w:t>
      </w:r>
      <w:r w:rsidRPr="000F008D">
        <w:rPr>
          <w:rFonts w:ascii="Calibri" w:eastAsia="Arial Unicode MS" w:hAnsi="Calibri" w:cs="Calibri"/>
          <w:sz w:val="22"/>
          <w:szCs w:val="22"/>
        </w:rPr>
        <w:t>cena zakupu używanego środka trwałego nie przekracza jego wartości rynkowej i jest niższa niż koszt podobnego nowego sprzętu.</w:t>
      </w:r>
    </w:p>
    <w:p w14:paraId="08D530BF" w14:textId="6A68824D" w:rsidR="00246867" w:rsidRDefault="00246867" w:rsidP="00246867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Stosowne deklaracje powinny stanowić </w:t>
      </w:r>
      <w:r w:rsidR="000F008D">
        <w:rPr>
          <w:rFonts w:ascii="Calibri" w:eastAsia="Arial Unicode MS" w:hAnsi="Calibri" w:cs="Calibri"/>
          <w:sz w:val="22"/>
          <w:szCs w:val="22"/>
        </w:rPr>
        <w:t xml:space="preserve">załącznik do złożonej oferty. W/w deklaracje powinny zostać złożone zgodnie ze wzorem stanowiącym Załącznik nr 4 do niniejszego zapytania ofertowego. </w:t>
      </w:r>
    </w:p>
    <w:p w14:paraId="1BA84924" w14:textId="6AD23AF7" w:rsidR="004E701B" w:rsidRPr="004E701B" w:rsidRDefault="00CC3F89" w:rsidP="004E701B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4E701B">
        <w:rPr>
          <w:rFonts w:ascii="Calibri" w:eastAsia="Arial Unicode MS" w:hAnsi="Calibri" w:cs="Calibri"/>
          <w:sz w:val="22"/>
          <w:szCs w:val="22"/>
        </w:rPr>
        <w:t>Dostarczon</w:t>
      </w:r>
      <w:r w:rsidR="000F008D" w:rsidRPr="004E701B">
        <w:rPr>
          <w:rFonts w:ascii="Calibri" w:eastAsia="Arial Unicode MS" w:hAnsi="Calibri" w:cs="Calibri"/>
          <w:sz w:val="22"/>
          <w:szCs w:val="22"/>
        </w:rPr>
        <w:t>a</w:t>
      </w:r>
      <w:r w:rsidRPr="004E701B">
        <w:rPr>
          <w:rFonts w:ascii="Calibri" w:eastAsia="Arial Unicode MS" w:hAnsi="Calibri" w:cs="Calibri"/>
          <w:sz w:val="22"/>
          <w:szCs w:val="22"/>
        </w:rPr>
        <w:t xml:space="preserve"> </w:t>
      </w:r>
      <w:r w:rsidR="000F008D" w:rsidRPr="004E701B">
        <w:rPr>
          <w:rFonts w:ascii="Calibri" w:eastAsia="Arial Unicode MS" w:hAnsi="Calibri" w:cs="Calibri"/>
          <w:sz w:val="22"/>
          <w:szCs w:val="22"/>
        </w:rPr>
        <w:t xml:space="preserve">suwnica </w:t>
      </w:r>
      <w:r w:rsidRPr="004E701B">
        <w:rPr>
          <w:rFonts w:ascii="Calibri" w:eastAsia="Arial Unicode MS" w:hAnsi="Calibri" w:cs="Calibri"/>
          <w:sz w:val="22"/>
          <w:szCs w:val="22"/>
        </w:rPr>
        <w:t xml:space="preserve"> ma przyczynić się do </w:t>
      </w:r>
      <w:r w:rsidR="004E701B" w:rsidRPr="004E701B">
        <w:rPr>
          <w:rFonts w:ascii="Calibri" w:eastAsia="Arial Unicode MS" w:hAnsi="Calibri" w:cs="Calibri"/>
          <w:bCs/>
          <w:sz w:val="22"/>
          <w:szCs w:val="22"/>
        </w:rPr>
        <w:t>wspar</w:t>
      </w:r>
      <w:r w:rsidR="004E701B">
        <w:rPr>
          <w:rFonts w:ascii="Calibri" w:eastAsia="Arial Unicode MS" w:hAnsi="Calibri" w:cs="Calibri"/>
          <w:bCs/>
          <w:sz w:val="22"/>
          <w:szCs w:val="22"/>
        </w:rPr>
        <w:t>cia</w:t>
      </w:r>
      <w:r w:rsidR="004E701B" w:rsidRPr="004E701B">
        <w:rPr>
          <w:rFonts w:ascii="Calibri" w:eastAsia="Arial Unicode MS" w:hAnsi="Calibri" w:cs="Calibri"/>
          <w:bCs/>
          <w:sz w:val="22"/>
          <w:szCs w:val="22"/>
        </w:rPr>
        <w:t xml:space="preserve"> intermodalnych terminali przeładunkowych</w:t>
      </w:r>
      <w:r w:rsidR="004E701B">
        <w:rPr>
          <w:rFonts w:ascii="Calibri" w:eastAsia="Arial Unicode MS" w:hAnsi="Calibri" w:cs="Calibri"/>
          <w:bCs/>
          <w:sz w:val="22"/>
          <w:szCs w:val="22"/>
        </w:rPr>
        <w:t xml:space="preserve"> oraz zwiększyć ich </w:t>
      </w:r>
      <w:r w:rsidR="004E701B" w:rsidRPr="004E701B">
        <w:rPr>
          <w:rFonts w:ascii="Calibri" w:eastAsia="Arial Unicode MS" w:hAnsi="Calibri" w:cs="Calibri"/>
          <w:bCs/>
          <w:sz w:val="22"/>
          <w:szCs w:val="22"/>
        </w:rPr>
        <w:t>zdolność przeładunkow</w:t>
      </w:r>
      <w:r w:rsidR="004E701B">
        <w:rPr>
          <w:rFonts w:ascii="Calibri" w:eastAsia="Arial Unicode MS" w:hAnsi="Calibri" w:cs="Calibri"/>
          <w:bCs/>
          <w:sz w:val="22"/>
          <w:szCs w:val="22"/>
        </w:rPr>
        <w:t>ą.</w:t>
      </w:r>
    </w:p>
    <w:p w14:paraId="00BCCDEB" w14:textId="220AB396" w:rsidR="0089703C" w:rsidRPr="004E701B" w:rsidRDefault="00CC3F89" w:rsidP="004E701B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 w:rsidRPr="004E701B">
        <w:rPr>
          <w:rFonts w:ascii="Calibri" w:eastAsia="Arial Unicode MS" w:hAnsi="Calibri" w:cs="Calibri"/>
          <w:sz w:val="22"/>
          <w:szCs w:val="22"/>
        </w:rPr>
        <w:t>Oferowany przedmiot zamówienia winien spełniać w szczególności następujące minimalne wymagania:</w:t>
      </w:r>
    </w:p>
    <w:p w14:paraId="66345F59" w14:textId="77777777" w:rsidR="0089703C" w:rsidRDefault="0089703C">
      <w:pPr>
        <w:suppressAutoHyphens/>
        <w:ind w:left="360"/>
        <w:rPr>
          <w:rFonts w:ascii="Calibri" w:eastAsia="Times New Roman" w:hAnsi="Calibri" w:cs="Calibri"/>
          <w:bCs/>
          <w:sz w:val="22"/>
          <w:szCs w:val="22"/>
          <w:u w:val="single"/>
        </w:rPr>
      </w:pPr>
    </w:p>
    <w:p w14:paraId="023AD545" w14:textId="77777777" w:rsidR="0089703C" w:rsidRDefault="00CC3F89">
      <w:pPr>
        <w:rPr>
          <w:rFonts w:ascii="Calibri" w:eastAsia="Arial Unicode MS" w:hAnsi="Calibri" w:cs="Calibri"/>
          <w:b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sz w:val="22"/>
          <w:szCs w:val="22"/>
          <w:u w:val="single"/>
        </w:rPr>
        <w:t>Niezbędne wyposażenie:</w:t>
      </w:r>
    </w:p>
    <w:p w14:paraId="26146147" w14:textId="77777777" w:rsidR="0089703C" w:rsidRDefault="0089703C">
      <w:pPr>
        <w:rPr>
          <w:rFonts w:ascii="Calibri" w:eastAsia="Arial Unicode MS" w:hAnsi="Calibri" w:cs="Calibri"/>
          <w:sz w:val="22"/>
          <w:szCs w:val="22"/>
          <w:u w:val="single"/>
        </w:rPr>
      </w:pPr>
    </w:p>
    <w:p w14:paraId="76E4B6E3" w14:textId="6293577D" w:rsidR="0089703C" w:rsidRDefault="00CC3F8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Zamawiający wymaga dostarczenia </w:t>
      </w:r>
      <w:r w:rsidR="000F6B4F">
        <w:rPr>
          <w:rFonts w:ascii="Calibri" w:hAnsi="Calibri" w:cs="Calibri"/>
          <w:bCs/>
          <w:sz w:val="22"/>
          <w:szCs w:val="22"/>
        </w:rPr>
        <w:t>suwnicy o następujących minimalnych parametrach i wyposażeniu:</w:t>
      </w:r>
    </w:p>
    <w:p w14:paraId="3F4907FE" w14:textId="74631364" w:rsidR="0089703C" w:rsidRDefault="00CC3F8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17EBE854" w14:textId="6E732770" w:rsidR="000F6B4F" w:rsidRPr="000F6B4F" w:rsidRDefault="000F6B4F">
      <w:pPr>
        <w:rPr>
          <w:rFonts w:ascii="Calibri" w:hAnsi="Calibri" w:cs="Calibri"/>
          <w:b/>
          <w:bCs/>
          <w:sz w:val="22"/>
          <w:szCs w:val="22"/>
        </w:rPr>
      </w:pPr>
      <w:r w:rsidRPr="000F6B4F">
        <w:rPr>
          <w:rFonts w:ascii="Calibri" w:hAnsi="Calibri" w:cs="Calibri"/>
          <w:b/>
          <w:bCs/>
          <w:sz w:val="22"/>
          <w:szCs w:val="22"/>
        </w:rPr>
        <w:t>Parametry podstawowe:</w:t>
      </w:r>
    </w:p>
    <w:p w14:paraId="6A1A5410" w14:textId="528F2261" w:rsidR="008E1F6F" w:rsidRPr="008E1F6F" w:rsidRDefault="008E1F6F" w:rsidP="008E1F6F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bCs/>
          <w:sz w:val="22"/>
          <w:szCs w:val="22"/>
        </w:rPr>
      </w:pPr>
      <w:r w:rsidRPr="008E1F6F">
        <w:rPr>
          <w:rFonts w:ascii="Calibri" w:hAnsi="Calibri" w:cs="Calibri"/>
          <w:bCs/>
          <w:sz w:val="22"/>
          <w:szCs w:val="22"/>
        </w:rPr>
        <w:t>suwnica torowa bramowa kontenerowa</w:t>
      </w:r>
    </w:p>
    <w:p w14:paraId="5E80A21F" w14:textId="195EEF98" w:rsidR="000F6B4F" w:rsidRDefault="000F6B4F" w:rsidP="000F6B4F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bCs/>
          <w:sz w:val="22"/>
          <w:szCs w:val="22"/>
        </w:rPr>
      </w:pPr>
      <w:r w:rsidRPr="000F6B4F">
        <w:rPr>
          <w:rFonts w:ascii="Calibri" w:hAnsi="Calibri" w:cs="Calibri"/>
          <w:bCs/>
          <w:sz w:val="22"/>
          <w:szCs w:val="22"/>
        </w:rPr>
        <w:t>Q</w:t>
      </w:r>
      <w:r>
        <w:rPr>
          <w:rFonts w:ascii="Calibri" w:hAnsi="Calibri" w:cs="Calibri"/>
          <w:bCs/>
          <w:sz w:val="22"/>
          <w:szCs w:val="22"/>
        </w:rPr>
        <w:t>=</w:t>
      </w:r>
      <w:r w:rsidRPr="000F6B4F">
        <w:rPr>
          <w:rFonts w:ascii="Calibri" w:hAnsi="Calibri" w:cs="Calibri"/>
          <w:bCs/>
          <w:sz w:val="22"/>
          <w:szCs w:val="22"/>
        </w:rPr>
        <w:t xml:space="preserve">40t </w:t>
      </w:r>
      <w:r>
        <w:rPr>
          <w:rFonts w:ascii="Calibri" w:hAnsi="Calibri" w:cs="Calibri"/>
          <w:bCs/>
          <w:sz w:val="22"/>
          <w:szCs w:val="22"/>
        </w:rPr>
        <w:t>(udźwig na szprederze)</w:t>
      </w:r>
    </w:p>
    <w:p w14:paraId="116452FD" w14:textId="12689A02" w:rsidR="0089703C" w:rsidRDefault="000F6B4F" w:rsidP="000F6B4F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bCs/>
          <w:sz w:val="22"/>
          <w:szCs w:val="22"/>
        </w:rPr>
      </w:pPr>
      <w:r w:rsidRPr="000F6B4F">
        <w:rPr>
          <w:rFonts w:ascii="Calibri" w:hAnsi="Calibri" w:cs="Calibri"/>
          <w:bCs/>
          <w:sz w:val="22"/>
          <w:szCs w:val="22"/>
        </w:rPr>
        <w:t>L=32m.</w:t>
      </w:r>
      <w:r>
        <w:rPr>
          <w:rFonts w:ascii="Calibri" w:hAnsi="Calibri" w:cs="Calibri"/>
          <w:bCs/>
          <w:sz w:val="22"/>
          <w:szCs w:val="22"/>
        </w:rPr>
        <w:t xml:space="preserve"> (długość-rozpiętość suwnicy)</w:t>
      </w:r>
    </w:p>
    <w:p w14:paraId="376922B6" w14:textId="480C6749" w:rsidR="000F6B4F" w:rsidRDefault="000F6B4F" w:rsidP="000F6B4F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Wysokość podnoszenia – </w:t>
      </w:r>
      <w:r w:rsidR="008E1F6F">
        <w:rPr>
          <w:rFonts w:ascii="Calibri" w:hAnsi="Calibri" w:cs="Calibri"/>
          <w:bCs/>
          <w:sz w:val="22"/>
          <w:szCs w:val="22"/>
        </w:rPr>
        <w:t xml:space="preserve">min. </w:t>
      </w:r>
      <w:r>
        <w:rPr>
          <w:rFonts w:ascii="Calibri" w:hAnsi="Calibri" w:cs="Calibri"/>
          <w:bCs/>
          <w:sz w:val="22"/>
          <w:szCs w:val="22"/>
        </w:rPr>
        <w:t>8,5 m</w:t>
      </w:r>
    </w:p>
    <w:p w14:paraId="2397E932" w14:textId="617E1672" w:rsidR="000F6B4F" w:rsidRDefault="000F6B4F" w:rsidP="000F6B4F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Odległość między osiami szyn –</w:t>
      </w:r>
      <w:r w:rsidR="00BE5CAE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32m</w:t>
      </w:r>
    </w:p>
    <w:p w14:paraId="04A032CB" w14:textId="5B4D9ACE" w:rsidR="008E1F6F" w:rsidRPr="008E1F6F" w:rsidRDefault="008E1F6F" w:rsidP="008E1F6F">
      <w:pPr>
        <w:pStyle w:val="Akapitzlist"/>
        <w:numPr>
          <w:ilvl w:val="0"/>
          <w:numId w:val="26"/>
        </w:numPr>
        <w:rPr>
          <w:rFonts w:ascii="Calibri" w:hAnsi="Calibri" w:cs="Calibri"/>
          <w:bCs/>
          <w:sz w:val="22"/>
          <w:szCs w:val="22"/>
        </w:rPr>
      </w:pPr>
      <w:r w:rsidRPr="008E1F6F">
        <w:rPr>
          <w:rFonts w:ascii="Calibri" w:hAnsi="Calibri" w:cs="Calibri"/>
          <w:bCs/>
          <w:sz w:val="22"/>
          <w:szCs w:val="22"/>
        </w:rPr>
        <w:t>wysięg poza bramę min. 10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8E1F6F">
        <w:rPr>
          <w:rFonts w:ascii="Calibri" w:hAnsi="Calibri" w:cs="Calibri"/>
          <w:bCs/>
          <w:sz w:val="22"/>
          <w:szCs w:val="22"/>
        </w:rPr>
        <w:t>m,</w:t>
      </w:r>
    </w:p>
    <w:p w14:paraId="438F5B2A" w14:textId="79DC39B3" w:rsidR="000F6B4F" w:rsidRDefault="000F6B4F" w:rsidP="000F6B4F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Szerokość toru wózka suwnicy – 1,8 m</w:t>
      </w:r>
    </w:p>
    <w:p w14:paraId="3B8C1AFB" w14:textId="4E06DF03" w:rsidR="008E1F6F" w:rsidRPr="008E1F6F" w:rsidRDefault="008E1F6F" w:rsidP="008E1F6F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bCs/>
          <w:sz w:val="22"/>
          <w:szCs w:val="22"/>
        </w:rPr>
      </w:pPr>
      <w:r w:rsidRPr="008E1F6F">
        <w:rPr>
          <w:rFonts w:ascii="Calibri" w:hAnsi="Calibri" w:cs="Calibri"/>
          <w:bCs/>
          <w:sz w:val="22"/>
          <w:szCs w:val="22"/>
        </w:rPr>
        <w:t>zasilanie elektryczne</w:t>
      </w:r>
      <w:r w:rsidR="003700EC">
        <w:rPr>
          <w:rFonts w:ascii="Calibri" w:hAnsi="Calibri" w:cs="Calibri"/>
          <w:bCs/>
          <w:sz w:val="22"/>
          <w:szCs w:val="22"/>
        </w:rPr>
        <w:t xml:space="preserve"> – prąd przemienny</w:t>
      </w:r>
      <w:r w:rsidR="00B13E85">
        <w:rPr>
          <w:rFonts w:ascii="Calibri" w:hAnsi="Calibri" w:cs="Calibri"/>
          <w:bCs/>
          <w:sz w:val="22"/>
          <w:szCs w:val="22"/>
        </w:rPr>
        <w:t xml:space="preserve"> lub stały</w:t>
      </w:r>
      <w:r w:rsidRPr="008E1F6F">
        <w:rPr>
          <w:rFonts w:ascii="Calibri" w:hAnsi="Calibri" w:cs="Calibri"/>
          <w:bCs/>
          <w:sz w:val="22"/>
          <w:szCs w:val="22"/>
        </w:rPr>
        <w:t>: szynoprzewód lub kablozwijak,</w:t>
      </w:r>
    </w:p>
    <w:p w14:paraId="08F3DB8A" w14:textId="77777777" w:rsidR="008E1F6F" w:rsidRPr="008E1F6F" w:rsidRDefault="008E1F6F" w:rsidP="008E1F6F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bCs/>
          <w:sz w:val="22"/>
          <w:szCs w:val="22"/>
        </w:rPr>
      </w:pPr>
      <w:r w:rsidRPr="008E1F6F">
        <w:rPr>
          <w:rFonts w:ascii="Calibri" w:hAnsi="Calibri" w:cs="Calibri"/>
          <w:bCs/>
          <w:sz w:val="22"/>
          <w:szCs w:val="22"/>
        </w:rPr>
        <w:t>zasilanie elektromagnesów,</w:t>
      </w:r>
    </w:p>
    <w:p w14:paraId="0E39F422" w14:textId="3D2FF0A0" w:rsidR="008E1F6F" w:rsidRPr="008E1F6F" w:rsidRDefault="008E1F6F" w:rsidP="008E1F6F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bCs/>
          <w:sz w:val="22"/>
          <w:szCs w:val="22"/>
        </w:rPr>
      </w:pPr>
      <w:r w:rsidRPr="008E1F6F">
        <w:rPr>
          <w:rFonts w:ascii="Calibri" w:hAnsi="Calibri" w:cs="Calibri"/>
          <w:bCs/>
          <w:sz w:val="22"/>
          <w:szCs w:val="22"/>
        </w:rPr>
        <w:t>sterowanie z kabiny</w:t>
      </w:r>
    </w:p>
    <w:p w14:paraId="60577C44" w14:textId="2848F69A" w:rsidR="008E1F6F" w:rsidRDefault="008E1F6F" w:rsidP="008E1F6F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bCs/>
          <w:sz w:val="22"/>
          <w:szCs w:val="22"/>
        </w:rPr>
      </w:pPr>
      <w:r w:rsidRPr="008E1F6F">
        <w:rPr>
          <w:rFonts w:ascii="Calibri" w:hAnsi="Calibri" w:cs="Calibri"/>
          <w:bCs/>
          <w:sz w:val="22"/>
          <w:szCs w:val="22"/>
        </w:rPr>
        <w:t>kabina spełniająca normy bezpieczeństwa pracy i ergonomii</w:t>
      </w:r>
    </w:p>
    <w:p w14:paraId="77D1CD96" w14:textId="4709CCA0" w:rsidR="008E1F6F" w:rsidRPr="008E1F6F" w:rsidRDefault="008E1F6F" w:rsidP="008E1F6F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bCs/>
          <w:sz w:val="22"/>
          <w:szCs w:val="22"/>
        </w:rPr>
      </w:pPr>
      <w:r w:rsidRPr="008E1F6F">
        <w:rPr>
          <w:rFonts w:ascii="Calibri" w:hAnsi="Calibri" w:cs="Calibri"/>
          <w:bCs/>
          <w:sz w:val="22"/>
          <w:szCs w:val="22"/>
        </w:rPr>
        <w:t xml:space="preserve">prędkość podnoszenia: </w:t>
      </w:r>
      <w:r>
        <w:rPr>
          <w:rFonts w:ascii="Calibri" w:hAnsi="Calibri" w:cs="Calibri"/>
          <w:bCs/>
          <w:sz w:val="22"/>
          <w:szCs w:val="22"/>
        </w:rPr>
        <w:t xml:space="preserve">min. </w:t>
      </w:r>
      <w:r w:rsidRPr="008E1F6F">
        <w:rPr>
          <w:rFonts w:ascii="Calibri" w:hAnsi="Calibri" w:cs="Calibri"/>
          <w:bCs/>
          <w:sz w:val="22"/>
          <w:szCs w:val="22"/>
        </w:rPr>
        <w:t xml:space="preserve">5m/min, </w:t>
      </w:r>
    </w:p>
    <w:p w14:paraId="46C8E708" w14:textId="25074699" w:rsidR="008E1F6F" w:rsidRPr="008E1F6F" w:rsidRDefault="008E1F6F" w:rsidP="008E1F6F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bCs/>
          <w:sz w:val="22"/>
          <w:szCs w:val="22"/>
        </w:rPr>
      </w:pPr>
      <w:r w:rsidRPr="008E1F6F">
        <w:rPr>
          <w:rFonts w:ascii="Calibri" w:hAnsi="Calibri" w:cs="Calibri"/>
          <w:bCs/>
          <w:sz w:val="22"/>
          <w:szCs w:val="22"/>
        </w:rPr>
        <w:t xml:space="preserve">prędkość jazdy wciągarki: </w:t>
      </w:r>
      <w:r>
        <w:rPr>
          <w:rFonts w:ascii="Calibri" w:hAnsi="Calibri" w:cs="Calibri"/>
          <w:bCs/>
          <w:sz w:val="22"/>
          <w:szCs w:val="22"/>
        </w:rPr>
        <w:t xml:space="preserve">min. </w:t>
      </w:r>
      <w:r w:rsidRPr="008E1F6F">
        <w:rPr>
          <w:rFonts w:ascii="Calibri" w:hAnsi="Calibri" w:cs="Calibri"/>
          <w:bCs/>
          <w:sz w:val="22"/>
          <w:szCs w:val="22"/>
        </w:rPr>
        <w:t>55m/min,</w:t>
      </w:r>
    </w:p>
    <w:p w14:paraId="2453FB58" w14:textId="12031D69" w:rsidR="008E1F6F" w:rsidRPr="008E1F6F" w:rsidRDefault="008E1F6F" w:rsidP="008E1F6F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bCs/>
          <w:sz w:val="22"/>
          <w:szCs w:val="22"/>
        </w:rPr>
      </w:pPr>
      <w:r w:rsidRPr="008E1F6F">
        <w:rPr>
          <w:rFonts w:ascii="Calibri" w:hAnsi="Calibri" w:cs="Calibri"/>
          <w:bCs/>
          <w:sz w:val="22"/>
          <w:szCs w:val="22"/>
        </w:rPr>
        <w:t xml:space="preserve">prędkość jazdy bramą: </w:t>
      </w:r>
      <w:r>
        <w:rPr>
          <w:rFonts w:ascii="Calibri" w:hAnsi="Calibri" w:cs="Calibri"/>
          <w:bCs/>
          <w:sz w:val="22"/>
          <w:szCs w:val="22"/>
        </w:rPr>
        <w:t xml:space="preserve">min. </w:t>
      </w:r>
      <w:r w:rsidRPr="008E1F6F">
        <w:rPr>
          <w:rFonts w:ascii="Calibri" w:hAnsi="Calibri" w:cs="Calibri"/>
          <w:bCs/>
          <w:sz w:val="22"/>
          <w:szCs w:val="22"/>
        </w:rPr>
        <w:t>45m/min,</w:t>
      </w:r>
    </w:p>
    <w:p w14:paraId="109E7F77" w14:textId="77777777" w:rsidR="008E1F6F" w:rsidRPr="008E1F6F" w:rsidRDefault="008E1F6F" w:rsidP="008E1F6F">
      <w:pPr>
        <w:jc w:val="both"/>
        <w:rPr>
          <w:rFonts w:ascii="Calibri" w:hAnsi="Calibri" w:cs="Calibri"/>
          <w:bCs/>
          <w:sz w:val="22"/>
          <w:szCs w:val="22"/>
        </w:rPr>
      </w:pPr>
    </w:p>
    <w:p w14:paraId="27064919" w14:textId="7BA9CA70" w:rsidR="000F6B4F" w:rsidRPr="000F6B4F" w:rsidRDefault="000F6B4F" w:rsidP="000F6B4F">
      <w:pPr>
        <w:jc w:val="both"/>
        <w:rPr>
          <w:rFonts w:ascii="Calibri" w:hAnsi="Calibri" w:cs="Calibri"/>
          <w:b/>
          <w:sz w:val="22"/>
          <w:szCs w:val="22"/>
        </w:rPr>
      </w:pPr>
      <w:r w:rsidRPr="000F6B4F">
        <w:rPr>
          <w:rFonts w:ascii="Calibri" w:hAnsi="Calibri" w:cs="Calibri"/>
          <w:b/>
          <w:sz w:val="22"/>
          <w:szCs w:val="22"/>
        </w:rPr>
        <w:t>Wyposażenie suwnicy:</w:t>
      </w:r>
    </w:p>
    <w:p w14:paraId="711B3C60" w14:textId="007499E4" w:rsidR="003700EC" w:rsidRPr="003700EC" w:rsidRDefault="003700EC" w:rsidP="003700EC">
      <w:pPr>
        <w:jc w:val="both"/>
        <w:rPr>
          <w:rFonts w:ascii="Calibri" w:hAnsi="Calibri" w:cs="Calibri"/>
          <w:bCs/>
          <w:sz w:val="22"/>
          <w:szCs w:val="22"/>
        </w:rPr>
      </w:pPr>
      <w:r w:rsidRPr="003700EC">
        <w:rPr>
          <w:rFonts w:ascii="Calibri" w:hAnsi="Calibri" w:cs="Calibri"/>
          <w:bCs/>
          <w:sz w:val="22"/>
          <w:szCs w:val="22"/>
        </w:rPr>
        <w:t>- silnik</w:t>
      </w:r>
      <w:r w:rsidR="00042614">
        <w:rPr>
          <w:rFonts w:ascii="Calibri" w:hAnsi="Calibri" w:cs="Calibri"/>
          <w:bCs/>
          <w:sz w:val="22"/>
          <w:szCs w:val="22"/>
        </w:rPr>
        <w:t>/i/</w:t>
      </w:r>
      <w:r w:rsidRPr="003700EC">
        <w:rPr>
          <w:rFonts w:ascii="Calibri" w:hAnsi="Calibri" w:cs="Calibri"/>
          <w:bCs/>
          <w:sz w:val="22"/>
          <w:szCs w:val="22"/>
        </w:rPr>
        <w:t xml:space="preserve"> do mechanizmu podnoszenia </w:t>
      </w:r>
    </w:p>
    <w:p w14:paraId="2DE7F78A" w14:textId="2F0591B6" w:rsidR="003700EC" w:rsidRPr="003700EC" w:rsidRDefault="003700EC" w:rsidP="003700EC">
      <w:pPr>
        <w:jc w:val="both"/>
        <w:rPr>
          <w:rFonts w:ascii="Calibri" w:hAnsi="Calibri" w:cs="Calibri"/>
          <w:bCs/>
          <w:sz w:val="22"/>
          <w:szCs w:val="22"/>
        </w:rPr>
      </w:pPr>
      <w:r w:rsidRPr="003700EC">
        <w:rPr>
          <w:rFonts w:ascii="Calibri" w:hAnsi="Calibri" w:cs="Calibri"/>
          <w:bCs/>
          <w:sz w:val="22"/>
          <w:szCs w:val="22"/>
        </w:rPr>
        <w:t xml:space="preserve">- </w:t>
      </w:r>
      <w:r w:rsidR="00042614">
        <w:rPr>
          <w:rFonts w:ascii="Calibri" w:hAnsi="Calibri" w:cs="Calibri"/>
          <w:bCs/>
          <w:sz w:val="22"/>
          <w:szCs w:val="22"/>
        </w:rPr>
        <w:t xml:space="preserve">silniki </w:t>
      </w:r>
      <w:r w:rsidRPr="003700EC">
        <w:rPr>
          <w:rFonts w:ascii="Calibri" w:hAnsi="Calibri" w:cs="Calibri"/>
          <w:bCs/>
          <w:sz w:val="22"/>
          <w:szCs w:val="22"/>
        </w:rPr>
        <w:t xml:space="preserve">do mechanizmu jazdy wózka z hamulcami </w:t>
      </w:r>
    </w:p>
    <w:p w14:paraId="0508C617" w14:textId="22B84BB3" w:rsidR="003700EC" w:rsidRPr="003700EC" w:rsidRDefault="003700EC" w:rsidP="003700EC">
      <w:pPr>
        <w:jc w:val="both"/>
        <w:rPr>
          <w:rFonts w:ascii="Calibri" w:hAnsi="Calibri" w:cs="Calibri"/>
          <w:bCs/>
          <w:sz w:val="22"/>
          <w:szCs w:val="22"/>
        </w:rPr>
      </w:pPr>
      <w:r w:rsidRPr="003700EC">
        <w:rPr>
          <w:rFonts w:ascii="Calibri" w:hAnsi="Calibri" w:cs="Calibri"/>
          <w:bCs/>
          <w:sz w:val="22"/>
          <w:szCs w:val="22"/>
        </w:rPr>
        <w:t xml:space="preserve">- </w:t>
      </w:r>
      <w:r w:rsidR="00042614">
        <w:rPr>
          <w:rFonts w:ascii="Calibri" w:hAnsi="Calibri" w:cs="Calibri"/>
          <w:bCs/>
          <w:sz w:val="22"/>
          <w:szCs w:val="22"/>
        </w:rPr>
        <w:t xml:space="preserve">silniki </w:t>
      </w:r>
      <w:r w:rsidRPr="003700EC">
        <w:rPr>
          <w:rFonts w:ascii="Calibri" w:hAnsi="Calibri" w:cs="Calibri"/>
          <w:bCs/>
          <w:sz w:val="22"/>
          <w:szCs w:val="22"/>
        </w:rPr>
        <w:t xml:space="preserve">do mechanizmu jazdy suwnicy z hamulcami </w:t>
      </w:r>
    </w:p>
    <w:p w14:paraId="7F17F2D9" w14:textId="351F7BA5" w:rsidR="003700EC" w:rsidRPr="003700EC" w:rsidRDefault="003700EC" w:rsidP="00042614">
      <w:pPr>
        <w:jc w:val="both"/>
        <w:rPr>
          <w:rFonts w:ascii="Calibri" w:hAnsi="Calibri" w:cs="Calibri"/>
          <w:bCs/>
          <w:sz w:val="22"/>
          <w:szCs w:val="22"/>
        </w:rPr>
      </w:pPr>
      <w:r w:rsidRPr="003700EC">
        <w:rPr>
          <w:rFonts w:ascii="Calibri" w:hAnsi="Calibri" w:cs="Calibri"/>
          <w:bCs/>
          <w:sz w:val="22"/>
          <w:szCs w:val="22"/>
        </w:rPr>
        <w:t xml:space="preserve">- aparatura zasilająco sterownicza </w:t>
      </w:r>
      <w:r w:rsidR="00042614">
        <w:rPr>
          <w:rFonts w:ascii="Calibri" w:hAnsi="Calibri" w:cs="Calibri"/>
          <w:bCs/>
          <w:sz w:val="22"/>
          <w:szCs w:val="22"/>
        </w:rPr>
        <w:t xml:space="preserve">z wentylacją/klimatyzatorem </w:t>
      </w:r>
    </w:p>
    <w:p w14:paraId="096DEE43" w14:textId="28B7B78A" w:rsidR="003700EC" w:rsidRPr="003700EC" w:rsidRDefault="003700EC" w:rsidP="003700EC">
      <w:pPr>
        <w:jc w:val="both"/>
        <w:rPr>
          <w:rFonts w:ascii="Calibri" w:hAnsi="Calibri" w:cs="Calibri"/>
          <w:bCs/>
          <w:sz w:val="22"/>
          <w:szCs w:val="22"/>
        </w:rPr>
      </w:pPr>
      <w:r w:rsidRPr="003700EC">
        <w:rPr>
          <w:rFonts w:ascii="Calibri" w:hAnsi="Calibri" w:cs="Calibri"/>
          <w:bCs/>
          <w:sz w:val="22"/>
          <w:szCs w:val="22"/>
        </w:rPr>
        <w:t>- diagnostyczny panel operatorski ( zamontowany w kabinie op</w:t>
      </w:r>
      <w:r w:rsidR="00042614">
        <w:rPr>
          <w:rFonts w:ascii="Calibri" w:hAnsi="Calibri" w:cs="Calibri"/>
          <w:bCs/>
          <w:sz w:val="22"/>
          <w:szCs w:val="22"/>
        </w:rPr>
        <w:t>e</w:t>
      </w:r>
      <w:r w:rsidRPr="003700EC">
        <w:rPr>
          <w:rFonts w:ascii="Calibri" w:hAnsi="Calibri" w:cs="Calibri"/>
          <w:bCs/>
          <w:sz w:val="22"/>
          <w:szCs w:val="22"/>
        </w:rPr>
        <w:t>ratora )</w:t>
      </w:r>
    </w:p>
    <w:p w14:paraId="595A4832" w14:textId="2D329732" w:rsidR="003700EC" w:rsidRPr="003700EC" w:rsidRDefault="003700EC" w:rsidP="003700EC">
      <w:pPr>
        <w:jc w:val="both"/>
        <w:rPr>
          <w:rFonts w:ascii="Calibri" w:hAnsi="Calibri" w:cs="Calibri"/>
          <w:bCs/>
          <w:sz w:val="22"/>
          <w:szCs w:val="22"/>
        </w:rPr>
      </w:pPr>
      <w:r w:rsidRPr="003700EC">
        <w:rPr>
          <w:rFonts w:ascii="Calibri" w:hAnsi="Calibri" w:cs="Calibri"/>
          <w:bCs/>
          <w:sz w:val="22"/>
          <w:szCs w:val="22"/>
        </w:rPr>
        <w:t xml:space="preserve">- </w:t>
      </w:r>
      <w:r w:rsidR="00042614">
        <w:rPr>
          <w:rFonts w:ascii="Calibri" w:hAnsi="Calibri" w:cs="Calibri"/>
          <w:bCs/>
          <w:sz w:val="22"/>
          <w:szCs w:val="22"/>
        </w:rPr>
        <w:t>odpowiednie wyłączniki</w:t>
      </w:r>
      <w:r w:rsidRPr="003700EC">
        <w:rPr>
          <w:rFonts w:ascii="Calibri" w:hAnsi="Calibri" w:cs="Calibri"/>
          <w:bCs/>
          <w:sz w:val="22"/>
          <w:szCs w:val="22"/>
        </w:rPr>
        <w:t xml:space="preserve"> krańcowe</w:t>
      </w:r>
      <w:r w:rsidR="00042614">
        <w:rPr>
          <w:rFonts w:ascii="Calibri" w:hAnsi="Calibri" w:cs="Calibri"/>
          <w:bCs/>
          <w:sz w:val="22"/>
          <w:szCs w:val="22"/>
        </w:rPr>
        <w:t xml:space="preserve"> umożliwiające bezpieczną pracę</w:t>
      </w:r>
    </w:p>
    <w:p w14:paraId="7790876B" w14:textId="77777777" w:rsidR="003700EC" w:rsidRPr="003700EC" w:rsidRDefault="003700EC" w:rsidP="003700EC">
      <w:pPr>
        <w:jc w:val="both"/>
        <w:rPr>
          <w:rFonts w:ascii="Calibri" w:hAnsi="Calibri" w:cs="Calibri"/>
          <w:bCs/>
          <w:sz w:val="22"/>
          <w:szCs w:val="22"/>
        </w:rPr>
      </w:pPr>
      <w:r w:rsidRPr="003700EC">
        <w:rPr>
          <w:rFonts w:ascii="Calibri" w:hAnsi="Calibri" w:cs="Calibri"/>
          <w:bCs/>
          <w:sz w:val="22"/>
          <w:szCs w:val="22"/>
        </w:rPr>
        <w:t>- rozdzielnia zasilania</w:t>
      </w:r>
    </w:p>
    <w:p w14:paraId="7EA80B3A" w14:textId="77777777" w:rsidR="003700EC" w:rsidRPr="003700EC" w:rsidRDefault="003700EC" w:rsidP="003700EC">
      <w:pPr>
        <w:jc w:val="both"/>
        <w:rPr>
          <w:rFonts w:ascii="Calibri" w:hAnsi="Calibri" w:cs="Calibri"/>
          <w:bCs/>
          <w:sz w:val="22"/>
          <w:szCs w:val="22"/>
        </w:rPr>
      </w:pPr>
      <w:r w:rsidRPr="003700EC">
        <w:rPr>
          <w:rFonts w:ascii="Calibri" w:hAnsi="Calibri" w:cs="Calibri"/>
          <w:bCs/>
          <w:sz w:val="22"/>
          <w:szCs w:val="22"/>
        </w:rPr>
        <w:t>- stanowisko sterownicze</w:t>
      </w:r>
    </w:p>
    <w:p w14:paraId="77E9C9CE" w14:textId="12293C34" w:rsidR="003700EC" w:rsidRDefault="003700EC" w:rsidP="00042614">
      <w:pPr>
        <w:jc w:val="both"/>
        <w:rPr>
          <w:rFonts w:ascii="Calibri" w:hAnsi="Calibri" w:cs="Calibri"/>
          <w:bCs/>
          <w:sz w:val="22"/>
          <w:szCs w:val="22"/>
        </w:rPr>
      </w:pPr>
      <w:r w:rsidRPr="003700EC">
        <w:rPr>
          <w:rFonts w:ascii="Calibri" w:hAnsi="Calibri" w:cs="Calibri"/>
          <w:bCs/>
          <w:sz w:val="22"/>
          <w:szCs w:val="22"/>
        </w:rPr>
        <w:t xml:space="preserve">- </w:t>
      </w:r>
      <w:r w:rsidR="00042614">
        <w:rPr>
          <w:rFonts w:ascii="Calibri" w:hAnsi="Calibri" w:cs="Calibri"/>
          <w:bCs/>
          <w:sz w:val="22"/>
          <w:szCs w:val="22"/>
        </w:rPr>
        <w:t>okablowanie</w:t>
      </w:r>
    </w:p>
    <w:p w14:paraId="52F74A97" w14:textId="74398CD9" w:rsidR="00042614" w:rsidRDefault="00042614" w:rsidP="00042614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- kabina operatora ogrzewana i klimatyzowana</w:t>
      </w:r>
    </w:p>
    <w:p w14:paraId="5EDD5592" w14:textId="487A0E39" w:rsidR="00042614" w:rsidRPr="003700EC" w:rsidRDefault="00042614" w:rsidP="00042614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- kablozwijak lub szynoprzewód</w:t>
      </w:r>
    </w:p>
    <w:p w14:paraId="5EEFCBC3" w14:textId="0B0FD0A7" w:rsidR="003700EC" w:rsidRPr="003700EC" w:rsidRDefault="003700EC" w:rsidP="003700EC">
      <w:pPr>
        <w:jc w:val="both"/>
        <w:rPr>
          <w:rFonts w:ascii="Calibri" w:hAnsi="Calibri" w:cs="Calibri"/>
          <w:bCs/>
          <w:sz w:val="22"/>
          <w:szCs w:val="22"/>
        </w:rPr>
      </w:pPr>
      <w:r w:rsidRPr="003700EC">
        <w:rPr>
          <w:rFonts w:ascii="Calibri" w:hAnsi="Calibri" w:cs="Calibri"/>
          <w:bCs/>
          <w:sz w:val="22"/>
          <w:szCs w:val="22"/>
        </w:rPr>
        <w:t xml:space="preserve">- oświetlenie: kabiny, </w:t>
      </w:r>
      <w:r w:rsidR="00042614">
        <w:rPr>
          <w:rFonts w:ascii="Calibri" w:hAnsi="Calibri" w:cs="Calibri"/>
          <w:bCs/>
          <w:sz w:val="22"/>
          <w:szCs w:val="22"/>
        </w:rPr>
        <w:t>sterowni</w:t>
      </w:r>
      <w:r w:rsidRPr="003700EC">
        <w:rPr>
          <w:rFonts w:ascii="Calibri" w:hAnsi="Calibri" w:cs="Calibri"/>
          <w:bCs/>
          <w:sz w:val="22"/>
          <w:szCs w:val="22"/>
        </w:rPr>
        <w:t>, dojść, przejść, terenu pod wciągarką</w:t>
      </w:r>
    </w:p>
    <w:p w14:paraId="50D07DA4" w14:textId="77777777" w:rsidR="0089703C" w:rsidRDefault="0089703C">
      <w:pPr>
        <w:rPr>
          <w:rFonts w:ascii="Calibri" w:hAnsi="Calibri" w:cs="Calibri"/>
          <w:bCs/>
          <w:sz w:val="22"/>
          <w:szCs w:val="22"/>
        </w:rPr>
      </w:pPr>
    </w:p>
    <w:p w14:paraId="6970E33A" w14:textId="77777777" w:rsidR="0089703C" w:rsidRPr="00E0432A" w:rsidRDefault="00CC3F89">
      <w:pPr>
        <w:jc w:val="both"/>
        <w:rPr>
          <w:rFonts w:ascii="Calibri" w:hAnsi="Calibri" w:cs="Calibri"/>
          <w:b/>
          <w:sz w:val="22"/>
          <w:szCs w:val="22"/>
        </w:rPr>
      </w:pPr>
      <w:bookmarkStart w:id="7" w:name="_Hlk3444488"/>
      <w:bookmarkEnd w:id="7"/>
      <w:r w:rsidRPr="00E0432A">
        <w:rPr>
          <w:rFonts w:ascii="Calibri" w:hAnsi="Calibri" w:cs="Calibri"/>
          <w:b/>
          <w:sz w:val="22"/>
          <w:szCs w:val="22"/>
        </w:rPr>
        <w:t>Wymagane dokumenty w celu potwierdzenia niezbędnych parametrów:</w:t>
      </w:r>
    </w:p>
    <w:p w14:paraId="2ACA226E" w14:textId="0B35A86B" w:rsidR="0089703C" w:rsidRPr="00A420CD" w:rsidRDefault="00CC3F89" w:rsidP="00A420CD">
      <w:pPr>
        <w:jc w:val="both"/>
        <w:rPr>
          <w:rFonts w:ascii="Calibri" w:hAnsi="Calibri" w:cs="Calibri"/>
          <w:bCs/>
          <w:sz w:val="22"/>
          <w:szCs w:val="22"/>
        </w:rPr>
      </w:pPr>
      <w:r w:rsidRPr="00A420CD">
        <w:rPr>
          <w:rFonts w:ascii="Calibri" w:hAnsi="Calibri" w:cs="Calibri"/>
          <w:bCs/>
          <w:sz w:val="22"/>
          <w:szCs w:val="22"/>
        </w:rPr>
        <w:t xml:space="preserve">Na etapie złożenia oferty Zamawiający wymaga oświadczenie, o dołączeniu wraz z dostarczoną </w:t>
      </w:r>
      <w:r w:rsidR="00E0432A" w:rsidRPr="00A420CD">
        <w:rPr>
          <w:rFonts w:ascii="Calibri" w:hAnsi="Calibri" w:cs="Calibri"/>
          <w:bCs/>
          <w:sz w:val="22"/>
          <w:szCs w:val="22"/>
        </w:rPr>
        <w:t>suwnicą</w:t>
      </w:r>
      <w:r w:rsidRPr="00A420CD">
        <w:rPr>
          <w:rFonts w:ascii="Calibri" w:hAnsi="Calibri" w:cs="Calibri"/>
          <w:bCs/>
          <w:sz w:val="22"/>
          <w:szCs w:val="22"/>
        </w:rPr>
        <w:t xml:space="preserve"> wszystkich dokumentów wymaganych przepisami prawa polskiego</w:t>
      </w:r>
      <w:r w:rsidR="00E0432A" w:rsidRPr="00A420CD">
        <w:rPr>
          <w:rFonts w:ascii="Calibri" w:hAnsi="Calibri" w:cs="Calibri"/>
          <w:bCs/>
          <w:sz w:val="22"/>
          <w:szCs w:val="22"/>
        </w:rPr>
        <w:t>, w tym</w:t>
      </w:r>
      <w:r w:rsidRPr="00A420CD">
        <w:rPr>
          <w:rFonts w:ascii="Calibri" w:hAnsi="Calibri" w:cs="Calibri"/>
          <w:bCs/>
          <w:sz w:val="22"/>
          <w:szCs w:val="22"/>
        </w:rPr>
        <w:t>:</w:t>
      </w:r>
    </w:p>
    <w:p w14:paraId="3C94A62A" w14:textId="14B94AD6" w:rsidR="0089703C" w:rsidRDefault="00E0432A" w:rsidP="00E0432A">
      <w:pPr>
        <w:pStyle w:val="Akapitzlis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bookmarkStart w:id="8" w:name="_Hlk27933409"/>
      <w:r w:rsidRPr="00E0432A">
        <w:rPr>
          <w:rFonts w:ascii="Calibri" w:hAnsi="Calibri" w:cs="Calibri"/>
          <w:sz w:val="22"/>
          <w:szCs w:val="22"/>
        </w:rPr>
        <w:t>dokumentacji techniczn</w:t>
      </w:r>
      <w:r w:rsidR="00A420CD">
        <w:rPr>
          <w:rFonts w:ascii="Calibri" w:hAnsi="Calibri" w:cs="Calibri"/>
          <w:sz w:val="22"/>
          <w:szCs w:val="22"/>
        </w:rPr>
        <w:t>ej</w:t>
      </w:r>
      <w:r w:rsidRPr="00E0432A">
        <w:rPr>
          <w:rFonts w:ascii="Calibri" w:hAnsi="Calibri" w:cs="Calibri"/>
          <w:sz w:val="22"/>
          <w:szCs w:val="22"/>
        </w:rPr>
        <w:t xml:space="preserve"> suwnicy</w:t>
      </w:r>
    </w:p>
    <w:p w14:paraId="0FEEEF1D" w14:textId="6A4BB7A1" w:rsidR="00E0432A" w:rsidRDefault="00E0432A" w:rsidP="00E0432A">
      <w:pPr>
        <w:pStyle w:val="Akapitzlis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Pr="00E0432A">
        <w:rPr>
          <w:rFonts w:ascii="Calibri" w:hAnsi="Calibri" w:cs="Calibri"/>
          <w:sz w:val="22"/>
          <w:szCs w:val="22"/>
        </w:rPr>
        <w:t>zgodnieni</w:t>
      </w:r>
      <w:r w:rsidR="00A420CD">
        <w:rPr>
          <w:rFonts w:ascii="Calibri" w:hAnsi="Calibri" w:cs="Calibri"/>
          <w:sz w:val="22"/>
          <w:szCs w:val="22"/>
        </w:rPr>
        <w:t>a</w:t>
      </w:r>
      <w:r w:rsidRPr="00E0432A">
        <w:rPr>
          <w:rFonts w:ascii="Calibri" w:hAnsi="Calibri" w:cs="Calibri"/>
          <w:sz w:val="22"/>
          <w:szCs w:val="22"/>
        </w:rPr>
        <w:t xml:space="preserve"> dokumentacji w UDT</w:t>
      </w:r>
      <w:r w:rsidR="00F75906">
        <w:rPr>
          <w:rFonts w:ascii="Calibri" w:hAnsi="Calibri" w:cs="Calibri"/>
          <w:sz w:val="22"/>
          <w:szCs w:val="22"/>
        </w:rPr>
        <w:t xml:space="preserve"> (Urząd Dozoru Technicznego)</w:t>
      </w:r>
    </w:p>
    <w:p w14:paraId="66E39E0E" w14:textId="5CB88094" w:rsidR="00E0432A" w:rsidRDefault="00E0432A" w:rsidP="00E0432A">
      <w:pPr>
        <w:pStyle w:val="Akapitzlist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instrukcj</w:t>
      </w:r>
      <w:r w:rsidR="00A420CD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użytkowania</w:t>
      </w:r>
      <w:r w:rsidR="00F75906">
        <w:rPr>
          <w:rFonts w:ascii="Calibri" w:hAnsi="Calibri" w:cs="Calibri"/>
          <w:sz w:val="22"/>
          <w:szCs w:val="22"/>
        </w:rPr>
        <w:t xml:space="preserve"> suwnicy</w:t>
      </w:r>
    </w:p>
    <w:bookmarkEnd w:id="8"/>
    <w:p w14:paraId="719F1990" w14:textId="77777777" w:rsidR="0089703C" w:rsidRDefault="0089703C">
      <w:pPr>
        <w:jc w:val="both"/>
        <w:rPr>
          <w:rFonts w:ascii="Calibri" w:hAnsi="Calibri" w:cs="Calibri"/>
          <w:bCs/>
          <w:sz w:val="22"/>
          <w:szCs w:val="22"/>
          <w:highlight w:val="yellow"/>
        </w:rPr>
      </w:pPr>
    </w:p>
    <w:p w14:paraId="681CA053" w14:textId="711DA750" w:rsidR="0089703C" w:rsidRPr="00F75906" w:rsidRDefault="00CC3F89" w:rsidP="00F75906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Przedstawione powyżej opisy dotyczą minimalnych wymagań technicznych – adekwatnych do wymagań Projektu. Oferent może zaproponować parametry lepsze lub równoważne.</w:t>
      </w:r>
    </w:p>
    <w:p w14:paraId="2D3F6DE4" w14:textId="595D5238" w:rsidR="0089703C" w:rsidRPr="00A420CD" w:rsidRDefault="00CC3F89" w:rsidP="00A420CD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 w:rsidRPr="00F75906">
        <w:rPr>
          <w:rFonts w:ascii="Calibri" w:hAnsi="Calibri" w:cs="Calibri"/>
          <w:sz w:val="22"/>
          <w:szCs w:val="22"/>
        </w:rPr>
        <w:t xml:space="preserve">Wykonawca zobowiązany jest do zaoferowania przedmiotu zamówienia spełniającego minimalne wymagania Zamawiającego. Jednocześnie Zamawiający dopuszcza możliwość zaoferowania rozwiązań równoważnych do opisanych w Zapytaniu ofertowym bądź rozwiązań lepszych technicznie i jakościowo, i jednocześnie spełniających minimalne wymagania Zamawiającego. Obowiązek wykazania równoważności oferowanych rozwiązań spoczywa na Wykonawcy. </w:t>
      </w:r>
      <w:r w:rsidRPr="00A420CD">
        <w:rPr>
          <w:rFonts w:ascii="Calibri" w:hAnsi="Calibri" w:cs="Calibri"/>
          <w:sz w:val="22"/>
          <w:szCs w:val="22"/>
        </w:rPr>
        <w:t>W przypadku uchybienia temu obowiązkowi - oferta Wykonawcy zostanie odrzucona.</w:t>
      </w:r>
    </w:p>
    <w:p w14:paraId="75678038" w14:textId="2FD0254D" w:rsidR="0089703C" w:rsidRDefault="00CC3F89" w:rsidP="00F75906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Wykonawca zobowiązany jest do dodatkowego oznakowania </w:t>
      </w:r>
      <w:r w:rsidR="00F75906">
        <w:rPr>
          <w:rFonts w:ascii="Calibri" w:eastAsia="Arial Unicode MS" w:hAnsi="Calibri" w:cs="Calibri"/>
          <w:sz w:val="22"/>
          <w:szCs w:val="22"/>
        </w:rPr>
        <w:t>suwnicy</w:t>
      </w:r>
      <w:r>
        <w:rPr>
          <w:rFonts w:ascii="Calibri" w:eastAsia="Arial Unicode MS" w:hAnsi="Calibri" w:cs="Calibri"/>
          <w:sz w:val="22"/>
          <w:szCs w:val="22"/>
        </w:rPr>
        <w:t xml:space="preserve"> naklejką informacyjną umieszczoną po obu stronach </w:t>
      </w:r>
      <w:r w:rsidR="00DE5626">
        <w:rPr>
          <w:rFonts w:ascii="Calibri" w:eastAsia="Arial Unicode MS" w:hAnsi="Calibri" w:cs="Calibri"/>
          <w:sz w:val="22"/>
          <w:szCs w:val="22"/>
        </w:rPr>
        <w:t>suwnicy</w:t>
      </w:r>
      <w:r>
        <w:rPr>
          <w:rFonts w:ascii="Calibri" w:eastAsia="Arial Unicode MS" w:hAnsi="Calibri" w:cs="Calibri"/>
          <w:sz w:val="22"/>
          <w:szCs w:val="22"/>
        </w:rPr>
        <w:t xml:space="preserve"> opracowaną w uzgodnieniu z Zamawiającym i wykonaną z materiału zapewniającego czytelność informacji przez okres minimum 6 lat. </w:t>
      </w:r>
    </w:p>
    <w:p w14:paraId="1EAECD9F" w14:textId="7978FCF0" w:rsidR="0089703C" w:rsidRDefault="00CC3F89" w:rsidP="00F75906">
      <w:pPr>
        <w:numPr>
          <w:ilvl w:val="0"/>
          <w:numId w:val="13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Odbiór techniczny przedmiotu zamówienia będzie dokonywany przez Zamawiającego </w:t>
      </w:r>
      <w:r w:rsidR="00F75906">
        <w:rPr>
          <w:rFonts w:ascii="Calibri" w:eastAsia="Arial Unicode MS" w:hAnsi="Calibri" w:cs="Calibri"/>
          <w:sz w:val="22"/>
          <w:szCs w:val="22"/>
        </w:rPr>
        <w:t>w miejscu wykonania montażu</w:t>
      </w:r>
      <w:r>
        <w:rPr>
          <w:rFonts w:ascii="Calibri" w:eastAsia="Arial Unicode MS" w:hAnsi="Calibri" w:cs="Calibri"/>
          <w:sz w:val="22"/>
          <w:szCs w:val="22"/>
        </w:rPr>
        <w:t xml:space="preserve"> </w:t>
      </w:r>
      <w:r w:rsidR="00524322">
        <w:rPr>
          <w:rFonts w:ascii="Calibri" w:eastAsia="Arial Unicode MS" w:hAnsi="Calibri" w:cs="Calibri"/>
          <w:sz w:val="22"/>
          <w:szCs w:val="22"/>
        </w:rPr>
        <w:t xml:space="preserve">na </w:t>
      </w:r>
      <w:r w:rsidR="00BB4F0C" w:rsidRPr="00F75906">
        <w:rPr>
          <w:rFonts w:ascii="Calibri" w:eastAsia="Arial Unicode MS" w:hAnsi="Calibri" w:cs="Calibri"/>
          <w:b/>
          <w:bCs/>
          <w:sz w:val="22"/>
          <w:szCs w:val="22"/>
        </w:rPr>
        <w:t>t</w:t>
      </w:r>
      <w:r w:rsidR="00BB4F0C">
        <w:rPr>
          <w:rFonts w:ascii="Calibri" w:eastAsia="Arial Unicode MS" w:hAnsi="Calibri" w:cs="Calibri"/>
          <w:b/>
          <w:bCs/>
          <w:sz w:val="22"/>
          <w:szCs w:val="22"/>
        </w:rPr>
        <w:t>e</w:t>
      </w:r>
      <w:r w:rsidR="00BB4F0C" w:rsidRPr="00F75906">
        <w:rPr>
          <w:rFonts w:ascii="Calibri" w:eastAsia="Arial Unicode MS" w:hAnsi="Calibri" w:cs="Calibri"/>
          <w:b/>
          <w:bCs/>
          <w:sz w:val="22"/>
          <w:szCs w:val="22"/>
        </w:rPr>
        <w:t>rm</w:t>
      </w:r>
      <w:bookmarkStart w:id="9" w:name="_GoBack"/>
      <w:bookmarkEnd w:id="9"/>
      <w:r w:rsidR="00BB4F0C" w:rsidRPr="00F75906">
        <w:rPr>
          <w:rFonts w:ascii="Calibri" w:eastAsia="Arial Unicode MS" w:hAnsi="Calibri" w:cs="Calibri"/>
          <w:b/>
          <w:bCs/>
          <w:sz w:val="22"/>
          <w:szCs w:val="22"/>
        </w:rPr>
        <w:t xml:space="preserve">inalu </w:t>
      </w:r>
      <w:r w:rsidR="00F75906" w:rsidRPr="00F75906">
        <w:rPr>
          <w:rFonts w:ascii="Calibri" w:eastAsia="Arial Unicode MS" w:hAnsi="Calibri" w:cs="Calibri"/>
          <w:b/>
          <w:bCs/>
          <w:sz w:val="22"/>
          <w:szCs w:val="22"/>
        </w:rPr>
        <w:t>w Sosnowcu,</w:t>
      </w:r>
      <w:r w:rsidR="00F75906" w:rsidRPr="00F75906">
        <w:rPr>
          <w:b/>
          <w:bCs/>
        </w:rPr>
        <w:t xml:space="preserve"> </w:t>
      </w:r>
      <w:r w:rsidR="00F75906" w:rsidRPr="00F75906">
        <w:rPr>
          <w:rFonts w:ascii="Calibri" w:eastAsia="Arial Unicode MS" w:hAnsi="Calibri" w:cs="Calibri"/>
          <w:b/>
          <w:bCs/>
          <w:sz w:val="22"/>
          <w:szCs w:val="22"/>
        </w:rPr>
        <w:t>działka o nr ewid. 4942/10, obręb 0011, przy ul. Kościelnej.</w:t>
      </w:r>
      <w:r w:rsidR="00524322" w:rsidRPr="00F75906">
        <w:rPr>
          <w:rFonts w:ascii="Calibri" w:eastAsia="Arial Unicode MS" w:hAnsi="Calibri" w:cs="Calibri"/>
          <w:b/>
          <w:bCs/>
          <w:sz w:val="22"/>
          <w:szCs w:val="22"/>
        </w:rPr>
        <w:t>, 41-200 Sosnowiec</w:t>
      </w:r>
      <w:r w:rsidR="00524322" w:rsidRPr="00F75906" w:rsidDel="00524322">
        <w:rPr>
          <w:rFonts w:ascii="Calibri" w:eastAsia="Arial Unicode MS" w:hAnsi="Calibri" w:cs="Calibri"/>
          <w:b/>
          <w:bCs/>
          <w:sz w:val="22"/>
          <w:szCs w:val="22"/>
        </w:rPr>
        <w:t xml:space="preserve"> </w:t>
      </w:r>
      <w:r w:rsidRPr="00F75906">
        <w:rPr>
          <w:rFonts w:ascii="Calibri" w:eastAsia="Arial Unicode MS" w:hAnsi="Calibri" w:cs="Calibri"/>
          <w:b/>
          <w:bCs/>
          <w:sz w:val="22"/>
          <w:szCs w:val="22"/>
        </w:rPr>
        <w:t>.</w:t>
      </w:r>
    </w:p>
    <w:p w14:paraId="3313082E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7C2DA81F" w14:textId="77777777" w:rsidR="0089703C" w:rsidRDefault="0089703C">
      <w:pPr>
        <w:suppressAutoHyphens/>
        <w:spacing w:line="190" w:lineRule="exact"/>
        <w:rPr>
          <w:rStyle w:val="Teksttreci"/>
          <w:rFonts w:ascii="Calibri" w:eastAsia="Arial Unicode MS" w:hAnsi="Calibri" w:cs="Calibri"/>
          <w:strike w:val="0"/>
          <w:color w:val="auto"/>
          <w:sz w:val="22"/>
          <w:szCs w:val="22"/>
          <w:u w:val="single"/>
          <w:lang w:val="pl-PL"/>
        </w:rPr>
      </w:pPr>
    </w:p>
    <w:p w14:paraId="7E979E2D" w14:textId="77777777" w:rsidR="0089703C" w:rsidRDefault="00CC3F89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</w:pPr>
      <w:bookmarkStart w:id="10" w:name="_Hlk531256468"/>
      <w:bookmarkStart w:id="11" w:name="_Hlk3447109"/>
      <w:bookmarkEnd w:id="10"/>
      <w:bookmarkEnd w:id="11"/>
      <w:r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t>Rozdział 3. Warunki udziału w postępowaniu oraz opis sposobu dokonywania oceny spełniania tych warunków:</w:t>
      </w:r>
    </w:p>
    <w:p w14:paraId="199C1A5D" w14:textId="77777777" w:rsidR="0089703C" w:rsidRDefault="0089703C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14AC1890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1) Sytuacja podmiotowa:</w:t>
      </w:r>
    </w:p>
    <w:p w14:paraId="2936F753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u w:val="single"/>
          <w:shd w:val="clear" w:color="auto" w:fill="FFFFFF"/>
        </w:rPr>
        <w:t>Warunek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: </w:t>
      </w:r>
    </w:p>
    <w:p w14:paraId="3CBAE8AB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 postępowaniu może wziąć udział podmiot, wobec którego nie zachodzą podstawy do wykluczenia do z udziału w postępowaniu. </w:t>
      </w:r>
    </w:p>
    <w:p w14:paraId="697CC6D4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</w:rPr>
      </w:pPr>
      <w:r>
        <w:rPr>
          <w:rFonts w:ascii="Calibri" w:eastAsia="Arial Unicode MS" w:hAnsi="Calibri" w:cs="Calibri"/>
          <w:sz w:val="22"/>
          <w:szCs w:val="22"/>
          <w:u w:val="single"/>
        </w:rPr>
        <w:t>Opis sposobu dokonywania oceny:</w:t>
      </w:r>
    </w:p>
    <w:p w14:paraId="72E4A3A1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 celu wykazania braku podstaw do wykluczenia z postępowania o udzielenie zamówienia wykonawcy zamawiający żąda:</w:t>
      </w:r>
    </w:p>
    <w:p w14:paraId="486657EA" w14:textId="77777777" w:rsidR="0089703C" w:rsidRDefault="00CC3F89">
      <w:pPr>
        <w:numPr>
          <w:ilvl w:val="0"/>
          <w:numId w:val="10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jeżeli wykonawca ma siedzibę na terytorium Rzeczypospolitej Polskiej: aktualnego odpisu z właściwego rejestru lub z centralnej ewidencji i informacji o działalności gospodarczej, jeżeli odrębne przepisy wymagają wpisu do rejestru lub ewidencji, w celu wykazania braku podstaw do wykluczenia, wystawionego nie wcześniej niż 6 miesięcy przed upływem terminu składania ofert;</w:t>
      </w:r>
    </w:p>
    <w:p w14:paraId="194792BD" w14:textId="77777777" w:rsidR="0089703C" w:rsidRDefault="00CC3F89">
      <w:pPr>
        <w:numPr>
          <w:ilvl w:val="0"/>
          <w:numId w:val="10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jeżeli wykonawca ma siedzibę lub miejsce zamieszkania poza terytorium Rzeczypospolitej Polskiej: zamiast dokumentów wskazanych w punkcie a) składa - dokument lub dokumenty wystawione w kraju, w którym ma siedzibę lub miejsce zamieszkania, potwierdzające, że nie otwarto jego likwidacji ani nie ogłoszono upadłości. Dokument lub dokumenty winny być wystawione nie wcześniej niż 6 miesięcy przed upływem terminu składania ofert.</w:t>
      </w:r>
    </w:p>
    <w:p w14:paraId="69D51142" w14:textId="77777777" w:rsidR="0089703C" w:rsidRDefault="00CC3F89">
      <w:pPr>
        <w:numPr>
          <w:ilvl w:val="0"/>
          <w:numId w:val="10"/>
        </w:numPr>
        <w:suppressAutoHyphens/>
        <w:ind w:left="360" w:right="305" w:hanging="360"/>
        <w:jc w:val="both"/>
        <w:rPr>
          <w:rFonts w:ascii="Calibri" w:eastAsia="Arial Unicode MS" w:hAnsi="Calibri" w:cs="Calibri"/>
          <w:color w:val="FF0000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lastRenderedPageBreak/>
        <w:t>Jeżeli w kraju, w którym wykonawca ma siedzibę lub miejsce zamieszkania nie wydaje się dokumentu, o którym mowa w ppkt. 1b) zastępuje się go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przed notariuszem.</w:t>
      </w:r>
      <w:r>
        <w:rPr>
          <w:rFonts w:ascii="Calibri" w:eastAsia="Arial Unicode MS" w:hAnsi="Calibri" w:cs="Calibri"/>
          <w:color w:val="FF0000"/>
          <w:sz w:val="22"/>
          <w:szCs w:val="22"/>
        </w:rPr>
        <w:t xml:space="preserve"> </w:t>
      </w:r>
    </w:p>
    <w:p w14:paraId="2E03FE73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Ponadto Wykonawca jest zobowiązany do złożenia z ofertą oświadczenia, którego wzór stanowi </w:t>
      </w:r>
      <w:r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t>Załącznik nr 2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do niniejszego Zapytania ofertowego.</w:t>
      </w:r>
    </w:p>
    <w:p w14:paraId="6A4543B6" w14:textId="77777777" w:rsidR="0089703C" w:rsidRDefault="0089703C">
      <w:pPr>
        <w:suppressAutoHyphens/>
        <w:ind w:right="305"/>
        <w:jc w:val="both"/>
        <w:rPr>
          <w:rFonts w:ascii="Calibri" w:eastAsia="Arial Unicode MS" w:hAnsi="Calibri" w:cs="Calibri"/>
          <w:color w:val="FF0000"/>
          <w:sz w:val="22"/>
          <w:szCs w:val="22"/>
        </w:rPr>
      </w:pPr>
    </w:p>
    <w:p w14:paraId="7E439752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bookmarkStart w:id="12" w:name="_Hlk3447129"/>
      <w:bookmarkEnd w:id="12"/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2) Sytuacja ekonomiczna i finansowa:</w:t>
      </w:r>
    </w:p>
    <w:p w14:paraId="02112ED0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u w:val="single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u w:val="single"/>
          <w:shd w:val="clear" w:color="auto" w:fill="FFFFFF"/>
        </w:rPr>
        <w:t>Warunek:</w:t>
      </w:r>
    </w:p>
    <w:p w14:paraId="65F411FD" w14:textId="54946EC3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bookmarkStart w:id="13" w:name="_Hlk3447153"/>
      <w:bookmarkEnd w:id="13"/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Wykonawca powinien znajdować się w sytuacji ekonomicznej i finansowej umożliwiającej wykonanie przedmiotu zamówienia oraz wobec Wykonawcy nie jest prowadzone postępowanie upadłościowe. Warunek zostanie uznany za spełniony, jeśli Wykonawca złoży oświadczenie o treści wskazanej w formularzu ofertowym (</w:t>
      </w:r>
      <w:r w:rsidRPr="00382DEB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Załącznik nr 1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do Zapytania ofertowego).</w:t>
      </w:r>
    </w:p>
    <w:p w14:paraId="5F63152A" w14:textId="5D6A10FF" w:rsidR="0089703C" w:rsidRDefault="00BE5CAE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  <w:bookmarkStart w:id="14" w:name="_Hlk531256491"/>
      <w:bookmarkEnd w:id="14"/>
      <w:r>
        <w:rPr>
          <w:rFonts w:ascii="Calibri" w:eastAsia="Arial Unicode MS" w:hAnsi="Calibri" w:cs="Calibri"/>
          <w:sz w:val="22"/>
          <w:szCs w:val="22"/>
        </w:rPr>
        <w:t>3</w:t>
      </w:r>
      <w:r w:rsidR="00CC3F89">
        <w:rPr>
          <w:rFonts w:ascii="Calibri" w:eastAsia="Arial Unicode MS" w:hAnsi="Calibri" w:cs="Calibri"/>
          <w:sz w:val="22"/>
          <w:szCs w:val="22"/>
        </w:rPr>
        <w:t xml:space="preserve">) </w:t>
      </w:r>
      <w:r w:rsidR="00CC3F89">
        <w:rPr>
          <w:rFonts w:ascii="Calibri" w:eastAsia="Arial Unicode MS" w:hAnsi="Calibri" w:cs="Calibri"/>
          <w:sz w:val="22"/>
          <w:szCs w:val="22"/>
          <w:u w:val="single"/>
        </w:rPr>
        <w:t>W celu wykazania, że oferowany przedmiot spełnia wymagania określone przez Zamawiającego, Wykonawca zobowiązany jest do złożenia wraz z ofertą</w:t>
      </w:r>
      <w:r w:rsidR="00CC3F89">
        <w:rPr>
          <w:rFonts w:ascii="Calibri" w:eastAsia="Arial Unicode MS" w:hAnsi="Calibri" w:cs="Calibri"/>
          <w:sz w:val="22"/>
          <w:szCs w:val="22"/>
        </w:rPr>
        <w:t>:</w:t>
      </w:r>
    </w:p>
    <w:p w14:paraId="772FC891" w14:textId="59AF46FF" w:rsidR="0089703C" w:rsidRDefault="00CC3F89">
      <w:pPr>
        <w:numPr>
          <w:ilvl w:val="0"/>
          <w:numId w:val="17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Oświadczenia o dostarczeniu wymaganych dokumentów, o których mowa w Rozdziale 2 ust. 4 Zapytania ofertowego wraz z przedmiotem zamówienia </w:t>
      </w:r>
      <w:r w:rsidR="00C315B8">
        <w:rPr>
          <w:rFonts w:ascii="Calibri" w:eastAsia="Arial Unicode MS" w:hAnsi="Calibri" w:cs="Calibri"/>
          <w:sz w:val="22"/>
          <w:szCs w:val="22"/>
        </w:rPr>
        <w:t xml:space="preserve">– suwnicą. </w:t>
      </w:r>
      <w:r>
        <w:rPr>
          <w:rFonts w:ascii="Calibri" w:eastAsia="Arial Unicode MS" w:hAnsi="Calibri" w:cs="Calibri"/>
          <w:sz w:val="22"/>
          <w:szCs w:val="22"/>
        </w:rPr>
        <w:t xml:space="preserve">Wzór oświadczenia stanowi </w:t>
      </w:r>
      <w:r>
        <w:rPr>
          <w:rFonts w:ascii="Calibri" w:eastAsia="Arial Unicode MS" w:hAnsi="Calibri" w:cs="Calibri"/>
          <w:b/>
          <w:bCs/>
          <w:sz w:val="22"/>
          <w:szCs w:val="22"/>
        </w:rPr>
        <w:t>Załącznik nr 3</w:t>
      </w:r>
      <w:r>
        <w:rPr>
          <w:rFonts w:ascii="Calibri" w:eastAsia="Arial Unicode MS" w:hAnsi="Calibri" w:cs="Calibri"/>
          <w:sz w:val="22"/>
          <w:szCs w:val="22"/>
        </w:rPr>
        <w:t xml:space="preserve"> do Zapytania ofertowego. Zamawiający zweryfikuje załączone oświadczenie na etapie oceny ofert. Dopuszczone zostaną do dalszej oceny wyłącznie oferty zawierające takie oświadczenie. </w:t>
      </w:r>
    </w:p>
    <w:p w14:paraId="4F30E7CB" w14:textId="01114CB4" w:rsidR="00C315B8" w:rsidRPr="00C315B8" w:rsidRDefault="00C315B8" w:rsidP="00C315B8">
      <w:pPr>
        <w:numPr>
          <w:ilvl w:val="0"/>
          <w:numId w:val="17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Deklarację pochodzenia środka trwałego, jeżeli Wykonawca zamierza dostarczyć używany środek trwały. Wzór deklaracji stanowi </w:t>
      </w:r>
      <w:r>
        <w:rPr>
          <w:rFonts w:ascii="Calibri" w:eastAsia="Arial Unicode MS" w:hAnsi="Calibri" w:cs="Calibri"/>
          <w:b/>
          <w:bCs/>
          <w:sz w:val="22"/>
          <w:szCs w:val="22"/>
        </w:rPr>
        <w:t>Załącznik nr 4</w:t>
      </w:r>
      <w:r>
        <w:rPr>
          <w:rFonts w:ascii="Calibri" w:eastAsia="Arial Unicode MS" w:hAnsi="Calibri" w:cs="Calibri"/>
          <w:sz w:val="22"/>
          <w:szCs w:val="22"/>
        </w:rPr>
        <w:t xml:space="preserve"> do Zapytania ofertowego.</w:t>
      </w:r>
      <w:r w:rsidRPr="00C315B8">
        <w:rPr>
          <w:rFonts w:ascii="Calibri" w:eastAsia="Arial Unicode MS" w:hAnsi="Calibri" w:cs="Calibri"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 xml:space="preserve">W przypadku deklaracji dostarczenia używanego środka trwałego Zamawiający zweryfikuje załączone oświadczenie na etapie oceny ofert. Jeśli dotyczy, dopuszczone zostaną do dalszej oceny wyłącznie oferty zawierające takie oświadczenie. </w:t>
      </w:r>
    </w:p>
    <w:p w14:paraId="7F2E5A7C" w14:textId="0D42579B" w:rsidR="0089703C" w:rsidRDefault="00CC3F89">
      <w:pPr>
        <w:numPr>
          <w:ilvl w:val="0"/>
          <w:numId w:val="17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Oświadczenia o akceptacji warunków umowy – Zamawiający zweryfikuje załączone oświadczenie na etapie oceny ofert. Dopuszczone zostaną do dalszej oceny wyłącznie oferty zawierające takie oświadczenie. Wzór umowy dostawy stanowi 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Załącznik nr </w:t>
      </w:r>
      <w:r w:rsidR="00C315B8">
        <w:rPr>
          <w:rFonts w:ascii="Calibri" w:eastAsia="Arial Unicode MS" w:hAnsi="Calibri" w:cs="Calibri"/>
          <w:b/>
          <w:bCs/>
          <w:sz w:val="22"/>
          <w:szCs w:val="22"/>
        </w:rPr>
        <w:t>5</w:t>
      </w:r>
      <w:r>
        <w:rPr>
          <w:rFonts w:ascii="Calibri" w:eastAsia="Arial Unicode MS" w:hAnsi="Calibri" w:cs="Calibri"/>
          <w:sz w:val="22"/>
          <w:szCs w:val="22"/>
        </w:rPr>
        <w:t xml:space="preserve"> do Zapytania ofertowego</w:t>
      </w:r>
      <w:r w:rsidR="00C315B8">
        <w:rPr>
          <w:rFonts w:ascii="Calibri" w:eastAsia="Arial Unicode MS" w:hAnsi="Calibri" w:cs="Calibri"/>
          <w:sz w:val="22"/>
          <w:szCs w:val="22"/>
        </w:rPr>
        <w:t>.</w:t>
      </w:r>
    </w:p>
    <w:p w14:paraId="305231F9" w14:textId="491ADE87" w:rsidR="0089703C" w:rsidRDefault="00FA4159">
      <w:pPr>
        <w:numPr>
          <w:ilvl w:val="0"/>
          <w:numId w:val="17"/>
        </w:numPr>
        <w:suppressAutoHyphens/>
        <w:ind w:left="360" w:right="305" w:hanging="360"/>
        <w:jc w:val="both"/>
        <w:rPr>
          <w:rFonts w:ascii="Calibri" w:eastAsia="Arial Unicode MS" w:hAnsi="Calibri" w:cs="Calibri"/>
          <w:sz w:val="22"/>
          <w:szCs w:val="22"/>
        </w:rPr>
      </w:pPr>
      <w:bookmarkStart w:id="15" w:name="_Hlk531256560"/>
      <w:bookmarkEnd w:id="15"/>
      <w:r>
        <w:rPr>
          <w:rFonts w:ascii="Calibri" w:eastAsia="Arial Unicode MS" w:hAnsi="Calibri" w:cs="Calibri"/>
          <w:sz w:val="22"/>
          <w:szCs w:val="22"/>
        </w:rPr>
        <w:t xml:space="preserve">Wskazania w ofercie okresu </w:t>
      </w:r>
      <w:r w:rsidR="00CC3F89">
        <w:rPr>
          <w:rFonts w:ascii="Calibri" w:eastAsia="Arial Unicode MS" w:hAnsi="Calibri" w:cs="Calibri"/>
          <w:sz w:val="22"/>
          <w:szCs w:val="22"/>
        </w:rPr>
        <w:t xml:space="preserve">realizacji przedmiotu zamówienia w terminie </w:t>
      </w:r>
      <w:r>
        <w:rPr>
          <w:rFonts w:ascii="Calibri" w:eastAsia="Arial Unicode MS" w:hAnsi="Calibri" w:cs="Calibri"/>
          <w:sz w:val="22"/>
          <w:szCs w:val="22"/>
        </w:rPr>
        <w:t>nie dłuższym</w:t>
      </w:r>
      <w:r w:rsidR="00BE5CAE">
        <w:rPr>
          <w:rFonts w:ascii="Calibri" w:eastAsia="Arial Unicode MS" w:hAnsi="Calibri" w:cs="Calibri"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 xml:space="preserve">niż </w:t>
      </w:r>
      <w:r w:rsidR="00CC3F89" w:rsidRPr="00FA4159">
        <w:rPr>
          <w:rFonts w:ascii="Calibri" w:eastAsia="Arial Unicode MS" w:hAnsi="Calibri" w:cs="Calibri"/>
          <w:b/>
          <w:bCs/>
          <w:sz w:val="22"/>
          <w:szCs w:val="22"/>
        </w:rPr>
        <w:t>1</w:t>
      </w:r>
      <w:r w:rsidR="00C315B8">
        <w:rPr>
          <w:rFonts w:ascii="Calibri" w:eastAsia="Arial Unicode MS" w:hAnsi="Calibri" w:cs="Calibri"/>
          <w:b/>
          <w:bCs/>
          <w:sz w:val="22"/>
          <w:szCs w:val="22"/>
        </w:rPr>
        <w:t>0</w:t>
      </w:r>
      <w:r w:rsidR="00CC3F89" w:rsidRPr="00FA4159">
        <w:rPr>
          <w:rFonts w:ascii="Calibri" w:eastAsia="Arial Unicode MS" w:hAnsi="Calibri" w:cs="Calibri"/>
          <w:b/>
          <w:bCs/>
          <w:sz w:val="22"/>
          <w:szCs w:val="22"/>
        </w:rPr>
        <w:t xml:space="preserve"> miesięcy od podpisania umowy</w:t>
      </w:r>
      <w:r w:rsidR="00CC3F89">
        <w:rPr>
          <w:rFonts w:ascii="Calibri" w:eastAsia="Arial Unicode MS" w:hAnsi="Calibri" w:cs="Calibri"/>
          <w:sz w:val="22"/>
          <w:szCs w:val="22"/>
        </w:rPr>
        <w:t xml:space="preserve">. </w:t>
      </w:r>
      <w:r>
        <w:rPr>
          <w:rFonts w:ascii="Calibri" w:eastAsia="Arial Unicode MS" w:hAnsi="Calibri" w:cs="Calibri"/>
          <w:sz w:val="22"/>
          <w:szCs w:val="22"/>
        </w:rPr>
        <w:t xml:space="preserve">Termin podany w miesiącach należy wskazać w formularzu oferty. </w:t>
      </w:r>
    </w:p>
    <w:p w14:paraId="5C53D8B9" w14:textId="77777777" w:rsidR="0089703C" w:rsidRDefault="0089703C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0ED01029" w14:textId="13C0B393" w:rsidR="0089703C" w:rsidRDefault="00CC3F89" w:rsidP="00B73A36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Ocena spełniania warunków udziału w postępowaniu zostanie dokonana na podstawie złożonych przez wykonawcę dokumentów bądź oświadczeń, o których mowa w niniejszym Rozdziale. </w:t>
      </w:r>
      <w:r w:rsidR="00B73A36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Ocena w systemie: 0-1, gdzie 0 oznacza niespełnienie warunków udziału w postępowaniu, a 1 – spełnienie warunków udziału w postępowaniu. </w:t>
      </w:r>
    </w:p>
    <w:p w14:paraId="5F089D5B" w14:textId="77777777" w:rsidR="0089703C" w:rsidRDefault="0089703C">
      <w:pPr>
        <w:suppressAutoHyphens/>
        <w:ind w:right="305"/>
        <w:jc w:val="both"/>
        <w:rPr>
          <w:rFonts w:ascii="Calibri" w:eastAsia="Arial Unicode MS" w:hAnsi="Calibri" w:cs="Calibri"/>
          <w:sz w:val="22"/>
          <w:szCs w:val="22"/>
        </w:rPr>
      </w:pPr>
    </w:p>
    <w:p w14:paraId="68898931" w14:textId="77777777" w:rsidR="0089703C" w:rsidRDefault="00CC3F89">
      <w:pPr>
        <w:suppressAutoHyphens/>
        <w:ind w:right="305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4. Informacja na temat zakresu wykluczenia:</w:t>
      </w:r>
    </w:p>
    <w:p w14:paraId="7F611488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4A5DAFA6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 celu uniknięcia konfliktu interesów zamówienie nie może zostać udzielone podmiotom powiązanym kapitałowo bądź osobowo z Zamawiającym. 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7285218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lastRenderedPageBreak/>
        <w:t>a) uczestniczeniu w spółce jako wspólnik spółki cywilnej lub spółki osobowej,</w:t>
      </w:r>
    </w:p>
    <w:p w14:paraId="30E20D94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b) posiadaniu co najmniej 10% udziałów lub akcji,</w:t>
      </w:r>
    </w:p>
    <w:p w14:paraId="6B2FBCB5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c) pełnieniu funkcji członka organu nadzorczego lub zarządzającego, prokurenta, pełnomocnika,</w:t>
      </w:r>
    </w:p>
    <w:p w14:paraId="216752B5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d) pozostawaniu w związku małżeńskim, w stosunku pokrewieństwa lub powinowactwa w linii prostej, pokrewieństwa drugiego stopnia lub powinowactwa drugiego stopnia w linii bocznej lub w stosunku przysposobienia, opieki lub kurateli.  </w:t>
      </w:r>
    </w:p>
    <w:p w14:paraId="13DCB369" w14:textId="77777777" w:rsidR="0089703C" w:rsidRDefault="0089703C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14DB8BD4" w14:textId="77777777" w:rsidR="0089703C" w:rsidRDefault="00CC3F89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W celu wykazania braku podstaw do wykluczenia, o których mowa wyżej Wykonawca jest zobowiązany do złożenia wraz z ofertą Oświadczenia o braku podstaw do wykluczenia - wzór oświadczenia zawiera </w:t>
      </w:r>
      <w:r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Załącznik nr 2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do Zapytania ofertowego.</w:t>
      </w:r>
    </w:p>
    <w:p w14:paraId="458FFED6" w14:textId="77777777" w:rsidR="0089703C" w:rsidRDefault="0089703C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403021C6" w14:textId="77777777" w:rsidR="0089703C" w:rsidRDefault="00CC3F89">
      <w:pPr>
        <w:tabs>
          <w:tab w:val="left" w:pos="6548"/>
          <w:tab w:val="left" w:pos="8185"/>
        </w:tabs>
        <w:suppressAutoHyphens/>
        <w:ind w:right="65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t>Rozdział 5. Termin realizacji zamówienia, warunki dostawy oraz warunki płatności:</w:t>
      </w:r>
    </w:p>
    <w:p w14:paraId="118C6E17" w14:textId="490B43C1" w:rsidR="0089703C" w:rsidRPr="00FA4159" w:rsidRDefault="00CC3F89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Wykonawca jest zobowiązany do realizacji zamówienia w terminie do </w:t>
      </w:r>
      <w:r w:rsidRPr="00FA4159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1</w:t>
      </w:r>
      <w:r w:rsidR="00D12394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0</w:t>
      </w:r>
      <w:r w:rsidRPr="00FA4159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 xml:space="preserve"> miesięcy od podpisania umowy.</w:t>
      </w:r>
    </w:p>
    <w:p w14:paraId="557752E7" w14:textId="77777777" w:rsidR="00D12394" w:rsidRDefault="00FA4159" w:rsidP="00D12394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FA4159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Realizacja przedmiotu zamówienia dokonywana będzie w terminie określonym w ust. 1, z zachowaniem wymagań sposobu realizacji zamówienia określonych w niniejszym Rozdziale (procedura odbiorowa). </w:t>
      </w:r>
    </w:p>
    <w:p w14:paraId="5FC380BA" w14:textId="7D1C9024" w:rsidR="0089703C" w:rsidRPr="00D12394" w:rsidRDefault="00CC3F89" w:rsidP="00D12394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 w:rsidRPr="00D12394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Miejsce dostawy:</w:t>
      </w:r>
      <w:r w:rsidRPr="00D12394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</w:t>
      </w:r>
      <w:r w:rsidR="00D12394" w:rsidRPr="00D12394">
        <w:rPr>
          <w:rFonts w:ascii="Calibri" w:hAnsi="Calibri" w:cs="Calibri"/>
          <w:sz w:val="22"/>
          <w:szCs w:val="22"/>
          <w:shd w:val="clear" w:color="auto" w:fill="FFFFFF"/>
        </w:rPr>
        <w:t>t</w:t>
      </w:r>
      <w:r w:rsidR="00E02F80">
        <w:rPr>
          <w:rFonts w:ascii="Calibri" w:hAnsi="Calibri" w:cs="Calibri"/>
          <w:sz w:val="22"/>
          <w:szCs w:val="22"/>
          <w:shd w:val="clear" w:color="auto" w:fill="FFFFFF"/>
        </w:rPr>
        <w:t>e</w:t>
      </w:r>
      <w:r w:rsidR="00D12394" w:rsidRPr="00D12394">
        <w:rPr>
          <w:rFonts w:ascii="Calibri" w:hAnsi="Calibri" w:cs="Calibri"/>
          <w:sz w:val="22"/>
          <w:szCs w:val="22"/>
          <w:shd w:val="clear" w:color="auto" w:fill="FFFFFF"/>
        </w:rPr>
        <w:t>rminal w Sosnowcu, działka o nr ewid. 4942/10, obręb 0011, przy ul. Kościelnej., 41-200 Sosnowiec .</w:t>
      </w:r>
      <w:r w:rsidR="00D12394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</w:t>
      </w:r>
      <w:r w:rsidRPr="00D12394">
        <w:rPr>
          <w:rFonts w:ascii="Calibri" w:eastAsia="Arial Unicode MS" w:hAnsi="Calibri" w:cs="Calibri"/>
          <w:sz w:val="22"/>
          <w:szCs w:val="22"/>
          <w:shd w:val="clear" w:color="auto" w:fill="FFFFFF"/>
        </w:rPr>
        <w:t>Dostawa ma obejmować transport</w:t>
      </w:r>
      <w:r w:rsidR="000846B8" w:rsidRPr="000846B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</w:t>
      </w:r>
      <w:r w:rsidR="000846B8" w:rsidRPr="00D12394">
        <w:rPr>
          <w:rFonts w:ascii="Calibri" w:eastAsia="Arial Unicode MS" w:hAnsi="Calibri" w:cs="Calibri"/>
          <w:sz w:val="22"/>
          <w:szCs w:val="22"/>
          <w:shd w:val="clear" w:color="auto" w:fill="FFFFFF"/>
        </w:rPr>
        <w:t>do miejsca przeznaczenia</w:t>
      </w:r>
      <w:r w:rsidR="000846B8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, montaż i regulację </w:t>
      </w:r>
      <w:r w:rsidRPr="00D12394">
        <w:rPr>
          <w:rFonts w:ascii="Calibri" w:eastAsia="Arial Unicode MS" w:hAnsi="Calibri" w:cs="Calibri"/>
          <w:sz w:val="22"/>
          <w:szCs w:val="22"/>
          <w:shd w:val="clear" w:color="auto" w:fill="FFFFFF"/>
        </w:rPr>
        <w:t>.</w:t>
      </w:r>
    </w:p>
    <w:p w14:paraId="6A2E397B" w14:textId="4777E5C3" w:rsidR="0089703C" w:rsidRDefault="00CC3F89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Za datę wykonania umowy przyjmuje się datę podpisania bezusterkowego protokołu odbioru końcowego </w:t>
      </w:r>
      <w:r w:rsidR="00D12394">
        <w:rPr>
          <w:rFonts w:ascii="Calibri" w:eastAsia="Arial Unicode MS" w:hAnsi="Calibri" w:cs="Calibri"/>
          <w:sz w:val="22"/>
          <w:szCs w:val="22"/>
          <w:shd w:val="clear" w:color="auto" w:fill="FFFFFF"/>
        </w:rPr>
        <w:t>suwnicy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składającej się na przedmiot zamówienia.</w:t>
      </w:r>
    </w:p>
    <w:p w14:paraId="0A6022B1" w14:textId="77777777" w:rsidR="0089703C" w:rsidRDefault="00CC3F89">
      <w:pPr>
        <w:numPr>
          <w:ilvl w:val="0"/>
          <w:numId w:val="3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Warunki płatności ustala się następująco: </w:t>
      </w:r>
    </w:p>
    <w:p w14:paraId="251F8F35" w14:textId="3D8A5187" w:rsidR="0089703C" w:rsidRDefault="00CC3F89">
      <w:pPr>
        <w:pStyle w:val="Akapitzlist"/>
        <w:numPr>
          <w:ilvl w:val="0"/>
          <w:numId w:val="11"/>
        </w:numPr>
        <w:tabs>
          <w:tab w:val="left" w:pos="6548"/>
          <w:tab w:val="left" w:pos="8185"/>
        </w:tabs>
        <w:ind w:left="720" w:right="65" w:hanging="36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Płatność zostanie uregulowana w terminie 30 dni od dnia podpisania bezusterkowego protokołu odbioru końcowego </w:t>
      </w:r>
      <w:r w:rsidR="00294C76">
        <w:rPr>
          <w:rFonts w:ascii="Calibri" w:hAnsi="Calibri" w:cs="Calibri"/>
          <w:sz w:val="22"/>
          <w:szCs w:val="22"/>
          <w:shd w:val="clear" w:color="auto" w:fill="FFFFFF"/>
        </w:rPr>
        <w:t>suwnicy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składającej się na przedmiot zamówienia po jej dostawie do miejsca przeznaczenia i otrzymania prawidłowo wystawionej faktury VAT w kwocie odpowiadającej całkowitej wartości netto przedmiotu umowy powiększonej o należny podatek VAT.</w:t>
      </w:r>
    </w:p>
    <w:p w14:paraId="46C5B2DB" w14:textId="77777777" w:rsidR="0089703C" w:rsidRDefault="0089703C">
      <w:pPr>
        <w:tabs>
          <w:tab w:val="left" w:pos="6548"/>
          <w:tab w:val="left" w:pos="8185"/>
        </w:tabs>
        <w:suppressAutoHyphens/>
        <w:ind w:left="490" w:right="65"/>
        <w:jc w:val="both"/>
        <w:rPr>
          <w:rFonts w:ascii="Calibri" w:eastAsia="Arial Unicode MS" w:hAnsi="Calibri" w:cs="Calibri"/>
          <w:sz w:val="22"/>
          <w:szCs w:val="22"/>
          <w:highlight w:val="yellow"/>
          <w:shd w:val="clear" w:color="auto" w:fill="FFFFFF"/>
        </w:rPr>
      </w:pPr>
      <w:bookmarkStart w:id="16" w:name="_Hlk530731403"/>
      <w:bookmarkEnd w:id="16"/>
    </w:p>
    <w:p w14:paraId="296B43CB" w14:textId="3554D01D" w:rsidR="0089703C" w:rsidRDefault="00CC3F89">
      <w:pPr>
        <w:tabs>
          <w:tab w:val="left" w:pos="6548"/>
          <w:tab w:val="left" w:pos="8185"/>
        </w:tabs>
        <w:suppressAutoHyphens/>
        <w:ind w:left="490" w:right="65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Pozostałe zasady dokonywania płatności na rzecz Wykonawcy za wykonanie przedmiotu zamówienia zostały zawarte we wzorze umowy, który stanowi </w:t>
      </w:r>
      <w:r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 xml:space="preserve">Załącznik nr </w:t>
      </w:r>
      <w:r w:rsidR="00D12394">
        <w:rPr>
          <w:rFonts w:ascii="Calibri" w:eastAsia="Arial Unicode MS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do Zapytania ofertowego. </w:t>
      </w:r>
    </w:p>
    <w:p w14:paraId="13147A1F" w14:textId="77777777" w:rsidR="0089703C" w:rsidRDefault="0089703C">
      <w:pPr>
        <w:suppressAutoHyphens/>
        <w:jc w:val="center"/>
        <w:rPr>
          <w:rFonts w:ascii="Calibri" w:eastAsia="Arial Unicode MS" w:hAnsi="Calibri" w:cs="Calibri"/>
          <w:sz w:val="22"/>
          <w:szCs w:val="22"/>
        </w:rPr>
      </w:pPr>
    </w:p>
    <w:p w14:paraId="139DB3A8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6. Termin związania ofertą.</w:t>
      </w:r>
    </w:p>
    <w:p w14:paraId="2401F6F2" w14:textId="77777777" w:rsidR="0089703C" w:rsidRDefault="00CC3F89">
      <w:pPr>
        <w:numPr>
          <w:ilvl w:val="0"/>
          <w:numId w:val="7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Termin związania ofertą wynosi w przedmiotowym postępowaniu 90 dni i liczony jest od dnia, w którym upływa termin składania ofert w przedmiotowym postępowaniu.</w:t>
      </w:r>
    </w:p>
    <w:p w14:paraId="7A6B5D41" w14:textId="77777777" w:rsidR="0089703C" w:rsidRDefault="00CC3F89">
      <w:pPr>
        <w:numPr>
          <w:ilvl w:val="0"/>
          <w:numId w:val="7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Złożenie oferty jest jednoznaczne z tym, że oferent jest związany ofertą do końca terminu jej ważności. Stosowne oświadczenie dotyczące terminu związania ofertą zawarte jest w Formularzu Ofertowym, którego wzór stanowi </w:t>
      </w:r>
      <w:r>
        <w:rPr>
          <w:rFonts w:ascii="Calibri" w:eastAsia="Arial Unicode MS" w:hAnsi="Calibri" w:cs="Calibri"/>
          <w:b/>
          <w:bCs/>
          <w:sz w:val="22"/>
          <w:szCs w:val="22"/>
        </w:rPr>
        <w:t>Załącznik nr 1</w:t>
      </w:r>
      <w:r>
        <w:rPr>
          <w:rFonts w:ascii="Calibri" w:eastAsia="Arial Unicode MS" w:hAnsi="Calibri" w:cs="Calibri"/>
          <w:sz w:val="22"/>
          <w:szCs w:val="22"/>
        </w:rPr>
        <w:t xml:space="preserve"> do niniejszego Zapytania ofertowego.</w:t>
      </w:r>
    </w:p>
    <w:p w14:paraId="03E5816D" w14:textId="77777777" w:rsidR="0089703C" w:rsidRDefault="00CC3F89">
      <w:pPr>
        <w:numPr>
          <w:ilvl w:val="0"/>
          <w:numId w:val="7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Zamawiający podpisze umowę z Wykonawcą, który złożył najkorzystniejszą ofertę (z uwzględnieniem Kryteriów oceny oferty) niezwłocznie od rozstrzygnięcia postępowania oraz podpisania protokołu z wyboru ofert. Protokół z wyboru ofert zostanie podpisany nie później niż 30 dni od zakończenia terminu naboru ofert i będzie dostępny w siedzibie Zamawiającego. </w:t>
      </w:r>
    </w:p>
    <w:p w14:paraId="16A2DAFD" w14:textId="41E09586" w:rsidR="0089703C" w:rsidRDefault="00CC3F89">
      <w:pPr>
        <w:numPr>
          <w:ilvl w:val="0"/>
          <w:numId w:val="7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Wykonawca jest zobowiązany do podpisania umowy, sporządzonej na podstawie wzoru umowy, stanowiącej 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Załącznik nr </w:t>
      </w:r>
      <w:r w:rsidR="00C65E04">
        <w:rPr>
          <w:rFonts w:ascii="Calibri" w:eastAsia="Arial Unicode MS" w:hAnsi="Calibri" w:cs="Calibri"/>
          <w:b/>
          <w:bCs/>
          <w:sz w:val="22"/>
          <w:szCs w:val="22"/>
        </w:rPr>
        <w:t>5</w:t>
      </w:r>
      <w:r>
        <w:rPr>
          <w:rFonts w:ascii="Calibri" w:eastAsia="Arial Unicode MS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 xml:space="preserve">do Zapytania ofertowego. </w:t>
      </w:r>
    </w:p>
    <w:p w14:paraId="00B7CBB8" w14:textId="77777777" w:rsidR="0089703C" w:rsidRDefault="0089703C">
      <w:pPr>
        <w:suppressAutoHyphens/>
        <w:ind w:left="360"/>
        <w:jc w:val="both"/>
        <w:rPr>
          <w:rFonts w:ascii="Calibri" w:eastAsia="Arial Unicode MS" w:hAnsi="Calibri" w:cs="Calibri"/>
          <w:sz w:val="22"/>
          <w:szCs w:val="22"/>
        </w:rPr>
      </w:pPr>
    </w:p>
    <w:p w14:paraId="260F00FA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bookmarkStart w:id="17" w:name="_Hlk534623748"/>
      <w:bookmarkEnd w:id="17"/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7. Opis sposobu przygotowania ofert</w:t>
      </w:r>
    </w:p>
    <w:p w14:paraId="28A533F7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64C75219" w14:textId="77777777" w:rsidR="0089703C" w:rsidRDefault="00CC3F89">
      <w:pPr>
        <w:numPr>
          <w:ilvl w:val="0"/>
          <w:numId w:val="18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Wykonawca może złożyć tylko jedną ofertę. </w:t>
      </w:r>
    </w:p>
    <w:p w14:paraId="4DA57697" w14:textId="77777777" w:rsidR="0089703C" w:rsidRDefault="00CC3F89">
      <w:pPr>
        <w:numPr>
          <w:ilvl w:val="0"/>
          <w:numId w:val="18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lastRenderedPageBreak/>
        <w:t xml:space="preserve">Zamawiający nie dopuszcza możliwości składania ofert częściowych, w związku z czym oferta musi być złożona na całość przedmiotu zamówienia. </w:t>
      </w:r>
    </w:p>
    <w:p w14:paraId="5FC3576B" w14:textId="77777777" w:rsidR="0089703C" w:rsidRDefault="00CC3F89">
      <w:pPr>
        <w:numPr>
          <w:ilvl w:val="0"/>
          <w:numId w:val="18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Dopuszcza się wyłącznie formę pisemną składania ofert. Dopuszcza się oferty sporządzone w języku polskim oraz języku angielskim. </w:t>
      </w:r>
    </w:p>
    <w:p w14:paraId="63FD9888" w14:textId="77777777" w:rsidR="0089703C" w:rsidRDefault="00CC3F89">
      <w:pPr>
        <w:numPr>
          <w:ilvl w:val="0"/>
          <w:numId w:val="18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Oferta składana przez Wykonawcę winna zawierać następujące dokumenty:</w:t>
      </w:r>
    </w:p>
    <w:p w14:paraId="12D1927E" w14:textId="77777777" w:rsidR="0089703C" w:rsidRDefault="00CC3F89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Formularz ofertowy złożony zgodnie z treścią Załącznika nr 1 do Zapytania ofertowego wraz z zawartymi w nim oświadczeniami,</w:t>
      </w:r>
    </w:p>
    <w:p w14:paraId="0CEDB3A2" w14:textId="5FD50747" w:rsidR="0089703C" w:rsidRDefault="00CC3F89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Wypełnione zgodnie z wymaganiami Zamawiającego i podpisane przez osoby upoważnione do reprezentacji Wykonawcy oświadczenia, których wzory stanowią Załączniki nr 2 i 3 do Zapytania ofertowego,</w:t>
      </w:r>
    </w:p>
    <w:p w14:paraId="0A850F9B" w14:textId="1163903C" w:rsidR="00C65E04" w:rsidRDefault="00C65E04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Jeśli dotyczy Załącznik nr  4 do Zapytania ofertowego – Deklarację pochodzenia środka trwałego. </w:t>
      </w:r>
    </w:p>
    <w:p w14:paraId="161108C0" w14:textId="77777777" w:rsidR="0089703C" w:rsidRDefault="00CC3F89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dokumenty, o których mowa w Rozdziale 3 pkt 1) Zapytania ofertowego,</w:t>
      </w:r>
    </w:p>
    <w:p w14:paraId="26895863" w14:textId="2148189B" w:rsidR="0089703C" w:rsidRDefault="00CC3F89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o</w:t>
      </w:r>
      <w:r>
        <w:rPr>
          <w:rFonts w:ascii="Calibri" w:eastAsia="Arial Unicode MS" w:hAnsi="Calibri" w:cs="Calibri"/>
          <w:sz w:val="22"/>
          <w:szCs w:val="22"/>
        </w:rPr>
        <w:t xml:space="preserve">świadczenie o dostarczeniu wymaganych dokumentów, o których mowa w Rozdziale 2 ust. 5 Zapytania ofertowego wraz z przedmiotem zamówienia – </w:t>
      </w:r>
      <w:r w:rsidR="007031AC">
        <w:rPr>
          <w:rFonts w:ascii="Calibri" w:eastAsia="Arial Unicode MS" w:hAnsi="Calibri" w:cs="Calibri"/>
          <w:sz w:val="22"/>
          <w:szCs w:val="22"/>
        </w:rPr>
        <w:t>suwnicą</w:t>
      </w:r>
      <w:r>
        <w:rPr>
          <w:rFonts w:ascii="Calibri" w:eastAsia="Arial Unicode MS" w:hAnsi="Calibri" w:cs="Calibri"/>
          <w:sz w:val="22"/>
          <w:szCs w:val="22"/>
        </w:rPr>
        <w:t>. Wzór oświadczenia stanowi Załącznik nr 3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>,</w:t>
      </w:r>
    </w:p>
    <w:p w14:paraId="407279E2" w14:textId="77777777" w:rsidR="0089703C" w:rsidRPr="009C7866" w:rsidRDefault="00CC3F89">
      <w:pPr>
        <w:numPr>
          <w:ilvl w:val="0"/>
          <w:numId w:val="17"/>
        </w:numPr>
        <w:suppressAutoHyphens/>
        <w:ind w:left="360" w:right="306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pełnomocnictwo (w oryginale lub kopii poświadczonej notarialnie) potwierdzającej prawo do reprezentowania Wykonawcy w postępowaniu o ile uprawnienie do reprezentowania Wykonawcy </w:t>
      </w:r>
      <w:r w:rsidRPr="009C7866">
        <w:rPr>
          <w:rFonts w:ascii="Calibri" w:eastAsia="Arial Unicode MS" w:hAnsi="Calibri" w:cs="Calibri"/>
          <w:sz w:val="22"/>
          <w:szCs w:val="22"/>
        </w:rPr>
        <w:t>nie wynika z dokumentu rejestrowego.</w:t>
      </w:r>
    </w:p>
    <w:p w14:paraId="02BA9F62" w14:textId="4781F93E" w:rsidR="0089703C" w:rsidRPr="009C7866" w:rsidRDefault="00CC3F89">
      <w:pPr>
        <w:numPr>
          <w:ilvl w:val="0"/>
          <w:numId w:val="20"/>
        </w:numPr>
        <w:suppressAutoHyphens/>
        <w:ind w:left="340" w:right="306" w:hanging="340"/>
        <w:jc w:val="both"/>
        <w:rPr>
          <w:rFonts w:ascii="Calibri" w:eastAsia="Arial Unicode MS" w:hAnsi="Calibri" w:cs="Calibri"/>
          <w:b/>
          <w:sz w:val="22"/>
          <w:szCs w:val="22"/>
          <w:shd w:val="clear" w:color="auto" w:fill="FFFFFF"/>
        </w:rPr>
      </w:pPr>
      <w:bookmarkStart w:id="18" w:name="_Hlk534623816"/>
      <w:bookmarkEnd w:id="18"/>
      <w:r w:rsidRPr="009C7866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Ofertę należy złożyć w zamkniętej kopercie w siedzibie Zamawiającego, tj. na </w:t>
      </w:r>
      <w:r w:rsidRPr="009C7866">
        <w:rPr>
          <w:rFonts w:ascii="Calibri" w:eastAsia="Arial Unicode MS" w:hAnsi="Calibri" w:cs="Calibri"/>
          <w:sz w:val="22"/>
          <w:szCs w:val="22"/>
        </w:rPr>
        <w:t xml:space="preserve">adres spółki Laude Smart Intermodal SA, ul. Włocławska 131, 87-100 Toruń w terminie do dnia </w:t>
      </w:r>
      <w:r w:rsidR="00F555C8">
        <w:rPr>
          <w:rFonts w:ascii="Calibri" w:eastAsia="Arial Unicode MS" w:hAnsi="Calibri" w:cs="Calibri"/>
          <w:b/>
          <w:bCs/>
          <w:sz w:val="22"/>
          <w:szCs w:val="22"/>
        </w:rPr>
        <w:t>06</w:t>
      </w:r>
      <w:r w:rsidRPr="009C7866">
        <w:rPr>
          <w:rFonts w:ascii="Calibri" w:eastAsia="Arial Unicode MS" w:hAnsi="Calibri" w:cs="Calibri"/>
          <w:b/>
          <w:bCs/>
          <w:sz w:val="22"/>
          <w:szCs w:val="22"/>
        </w:rPr>
        <w:t>.</w:t>
      </w:r>
      <w:r w:rsidR="00F555C8">
        <w:rPr>
          <w:rFonts w:ascii="Calibri" w:eastAsia="Arial Unicode MS" w:hAnsi="Calibri" w:cs="Calibri"/>
          <w:b/>
          <w:sz w:val="22"/>
          <w:szCs w:val="22"/>
        </w:rPr>
        <w:t>02</w:t>
      </w:r>
      <w:r w:rsidRPr="009C7866">
        <w:rPr>
          <w:rFonts w:ascii="Calibri" w:eastAsia="Arial Unicode MS" w:hAnsi="Calibri" w:cs="Calibri"/>
          <w:b/>
          <w:sz w:val="22"/>
          <w:szCs w:val="22"/>
        </w:rPr>
        <w:t>.20</w:t>
      </w:r>
      <w:r w:rsidR="00F555C8">
        <w:rPr>
          <w:rFonts w:ascii="Calibri" w:eastAsia="Arial Unicode MS" w:hAnsi="Calibri" w:cs="Calibri"/>
          <w:b/>
          <w:sz w:val="22"/>
          <w:szCs w:val="22"/>
        </w:rPr>
        <w:t>20</w:t>
      </w:r>
      <w:r w:rsidRPr="009C7866">
        <w:rPr>
          <w:rFonts w:ascii="Calibri" w:eastAsia="Arial Unicode MS" w:hAnsi="Calibri" w:cs="Calibri"/>
          <w:b/>
          <w:sz w:val="22"/>
          <w:szCs w:val="22"/>
        </w:rPr>
        <w:t xml:space="preserve"> r. do godziny 9.00 na ww. adres. </w:t>
      </w:r>
    </w:p>
    <w:p w14:paraId="4C8122A1" w14:textId="65E7DDCE" w:rsidR="0089703C" w:rsidRDefault="00CC3F89">
      <w:pPr>
        <w:numPr>
          <w:ilvl w:val="0"/>
          <w:numId w:val="20"/>
        </w:numPr>
        <w:suppressAutoHyphens/>
        <w:ind w:left="340" w:right="306" w:hanging="34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Ofertę należy opisać następująco: „</w:t>
      </w:r>
      <w:r>
        <w:rPr>
          <w:rFonts w:ascii="Calibri" w:eastAsia="Arial Unicode MS" w:hAnsi="Calibri" w:cs="Calibri"/>
          <w:b/>
          <w:bCs/>
          <w:i/>
          <w:iCs/>
          <w:sz w:val="22"/>
          <w:szCs w:val="22"/>
        </w:rPr>
        <w:t xml:space="preserve">Oferta handlowa na </w:t>
      </w:r>
      <w:r w:rsidR="00C65E04" w:rsidRPr="00C65E04">
        <w:rPr>
          <w:rFonts w:ascii="Calibri" w:eastAsia="Arial Unicode MS" w:hAnsi="Calibri" w:cs="Calibri"/>
          <w:b/>
          <w:bCs/>
          <w:i/>
          <w:iCs/>
          <w:sz w:val="22"/>
          <w:szCs w:val="22"/>
        </w:rPr>
        <w:t>zakup i dostawę 1 sztuki suwnicy kontenerowej</w:t>
      </w:r>
      <w:r>
        <w:rPr>
          <w:rFonts w:ascii="Calibri" w:eastAsia="Arial Unicode MS" w:hAnsi="Calibri" w:cs="Calibri"/>
          <w:sz w:val="22"/>
          <w:szCs w:val="22"/>
        </w:rPr>
        <w:t xml:space="preserve">”, postępowanie nr </w:t>
      </w:r>
      <w:r>
        <w:rPr>
          <w:rFonts w:ascii="Calibri" w:eastAsia="Arial Unicode MS" w:hAnsi="Calibri" w:cs="Calibri"/>
          <w:b/>
          <w:bCs/>
          <w:sz w:val="22"/>
          <w:szCs w:val="22"/>
        </w:rPr>
        <w:t>02/2019/proj.</w:t>
      </w:r>
      <w:r w:rsidR="00C65E04">
        <w:rPr>
          <w:rFonts w:ascii="Calibri" w:eastAsia="Arial Unicode MS" w:hAnsi="Calibri" w:cs="Calibri"/>
          <w:b/>
          <w:bCs/>
          <w:sz w:val="22"/>
          <w:szCs w:val="22"/>
        </w:rPr>
        <w:t>A</w:t>
      </w:r>
      <w:r>
        <w:rPr>
          <w:rFonts w:ascii="Calibri" w:eastAsia="Arial Unicode MS" w:hAnsi="Calibri" w:cs="Calibri"/>
          <w:b/>
          <w:bCs/>
          <w:sz w:val="22"/>
          <w:szCs w:val="22"/>
        </w:rPr>
        <w:t>/3.2/POIS</w:t>
      </w:r>
    </w:p>
    <w:p w14:paraId="111A64E4" w14:textId="77777777" w:rsidR="0089703C" w:rsidRDefault="00CC3F89">
      <w:pPr>
        <w:numPr>
          <w:ilvl w:val="0"/>
          <w:numId w:val="20"/>
        </w:numPr>
        <w:suppressAutoHyphens/>
        <w:ind w:left="360" w:right="306" w:hanging="34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Ofertę można złożyć osobiście w siedzibie Zamawiającego lub przesłać droga pocztową lub kurierem, przy czym oferta winna wpłynąć do Zamawiającego przed terminem wskazanym w ust. 5 niniejszego Rozdziału. Oferty złożone po tym terminie nie będą przez Zamawiającego rozpatrywane.</w:t>
      </w:r>
      <w:bookmarkStart w:id="19" w:name="_Hlk531253380"/>
      <w:bookmarkEnd w:id="19"/>
    </w:p>
    <w:p w14:paraId="3C9D469C" w14:textId="61D59125" w:rsidR="0089703C" w:rsidRDefault="00CC3F89">
      <w:pPr>
        <w:numPr>
          <w:ilvl w:val="0"/>
          <w:numId w:val="20"/>
        </w:numPr>
        <w:suppressAutoHyphens/>
        <w:ind w:left="360" w:right="306" w:hanging="34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Otwarcie ofert nastąpi w siedzibie Zamawiającego w dniu</w:t>
      </w:r>
      <w:r>
        <w:rPr>
          <w:rFonts w:ascii="Calibri" w:eastAsia="Arial Unicode MS" w:hAnsi="Calibri" w:cs="Calibri"/>
          <w:b/>
          <w:sz w:val="22"/>
          <w:szCs w:val="22"/>
        </w:rPr>
        <w:t xml:space="preserve"> </w:t>
      </w:r>
      <w:r w:rsidR="00F555C8">
        <w:rPr>
          <w:rFonts w:ascii="Calibri" w:eastAsia="Arial Unicode MS" w:hAnsi="Calibri" w:cs="Calibri"/>
          <w:b/>
          <w:bCs/>
          <w:sz w:val="22"/>
          <w:szCs w:val="22"/>
        </w:rPr>
        <w:t>06</w:t>
      </w:r>
      <w:r w:rsidR="00F555C8" w:rsidRPr="009C7866">
        <w:rPr>
          <w:rFonts w:ascii="Calibri" w:eastAsia="Arial Unicode MS" w:hAnsi="Calibri" w:cs="Calibri"/>
          <w:b/>
          <w:bCs/>
          <w:sz w:val="22"/>
          <w:szCs w:val="22"/>
        </w:rPr>
        <w:t>.</w:t>
      </w:r>
      <w:r w:rsidR="00F555C8">
        <w:rPr>
          <w:rFonts w:ascii="Calibri" w:eastAsia="Arial Unicode MS" w:hAnsi="Calibri" w:cs="Calibri"/>
          <w:b/>
          <w:sz w:val="22"/>
          <w:szCs w:val="22"/>
        </w:rPr>
        <w:t>02</w:t>
      </w:r>
      <w:r w:rsidR="00F555C8" w:rsidRPr="009C7866">
        <w:rPr>
          <w:rFonts w:ascii="Calibri" w:eastAsia="Arial Unicode MS" w:hAnsi="Calibri" w:cs="Calibri"/>
          <w:b/>
          <w:sz w:val="22"/>
          <w:szCs w:val="22"/>
        </w:rPr>
        <w:t>.20</w:t>
      </w:r>
      <w:r w:rsidR="00F555C8">
        <w:rPr>
          <w:rFonts w:ascii="Calibri" w:eastAsia="Arial Unicode MS" w:hAnsi="Calibri" w:cs="Calibri"/>
          <w:b/>
          <w:sz w:val="22"/>
          <w:szCs w:val="22"/>
        </w:rPr>
        <w:t>20</w:t>
      </w:r>
      <w:r w:rsidR="00F555C8" w:rsidRPr="009C7866">
        <w:rPr>
          <w:rFonts w:ascii="Calibri" w:eastAsia="Arial Unicode MS" w:hAnsi="Calibri" w:cs="Calibri"/>
          <w:b/>
          <w:sz w:val="22"/>
          <w:szCs w:val="22"/>
        </w:rPr>
        <w:t xml:space="preserve"> </w:t>
      </w:r>
      <w:r w:rsidRPr="009C7866">
        <w:rPr>
          <w:rFonts w:ascii="Calibri" w:eastAsia="Arial Unicode MS" w:hAnsi="Calibri" w:cs="Calibri"/>
          <w:b/>
          <w:sz w:val="22"/>
          <w:szCs w:val="22"/>
        </w:rPr>
        <w:t>r. o godzinie 9.15.</w:t>
      </w:r>
      <w:r>
        <w:rPr>
          <w:rFonts w:ascii="Calibri" w:eastAsia="Arial Unicode MS" w:hAnsi="Calibri" w:cs="Calibri"/>
          <w:b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 xml:space="preserve">W otwarciu ofert będą uczestniczyły następujące osoby: </w:t>
      </w:r>
      <w:r w:rsidRPr="00C53A21">
        <w:rPr>
          <w:rFonts w:ascii="Calibri" w:eastAsia="Arial Unicode MS" w:hAnsi="Calibri" w:cs="Calibri"/>
          <w:i/>
          <w:iCs/>
          <w:sz w:val="22"/>
          <w:szCs w:val="22"/>
        </w:rPr>
        <w:t xml:space="preserve">Marcin Witczak - Prezes Zarządu, </w:t>
      </w:r>
      <w:r w:rsidR="009C7866" w:rsidRPr="009C7866">
        <w:rPr>
          <w:rFonts w:ascii="Calibri" w:eastAsia="Arial Unicode MS" w:hAnsi="Calibri" w:cs="Calibri"/>
          <w:i/>
          <w:iCs/>
          <w:sz w:val="22"/>
          <w:szCs w:val="22"/>
        </w:rPr>
        <w:t>Kinga Adamska-Dąbrowska</w:t>
      </w:r>
      <w:r w:rsidRPr="00C53A21">
        <w:rPr>
          <w:rFonts w:ascii="Calibri" w:eastAsia="Arial Unicode MS" w:hAnsi="Calibri" w:cs="Calibri"/>
          <w:i/>
          <w:iCs/>
          <w:sz w:val="22"/>
          <w:szCs w:val="22"/>
        </w:rPr>
        <w:t xml:space="preserve"> – Dyrektor ds. Organizacyjnych, Adam Drozdowski – Kierownik ds. kredytów.</w:t>
      </w:r>
      <w:r w:rsidRPr="00C53A21">
        <w:rPr>
          <w:rFonts w:ascii="Calibri" w:eastAsia="Arial Unicode MS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Arial Unicode MS" w:hAnsi="Calibri" w:cs="Calibri"/>
          <w:sz w:val="22"/>
          <w:szCs w:val="22"/>
        </w:rPr>
        <w:t xml:space="preserve">W razie nieobecności któregokolwiek z nich zostanie zastąpiony przez Jacka Kowalczyka - Członka Zarządu lub Janusza Górskiego – </w:t>
      </w:r>
      <w:r w:rsidR="0026794E">
        <w:rPr>
          <w:rFonts w:ascii="Calibri" w:eastAsia="Arial Unicode MS" w:hAnsi="Calibri" w:cs="Calibri"/>
          <w:sz w:val="22"/>
          <w:szCs w:val="22"/>
        </w:rPr>
        <w:t>Wice</w:t>
      </w:r>
      <w:r>
        <w:rPr>
          <w:rFonts w:ascii="Calibri" w:eastAsia="Arial Unicode MS" w:hAnsi="Calibri" w:cs="Calibri"/>
          <w:sz w:val="22"/>
          <w:szCs w:val="22"/>
        </w:rPr>
        <w:t xml:space="preserve">prezesa Zarządu. Otwarcia i odczytania ofert dokona Adam Drozdowski – Kierownik ds. kredytów. Wykonawcy, którzy złożyli oferty mogą być obecni przy ich otwarciu. </w:t>
      </w:r>
    </w:p>
    <w:p w14:paraId="78AAA8F5" w14:textId="77777777" w:rsidR="0089703C" w:rsidRDefault="00CC3F89">
      <w:pPr>
        <w:numPr>
          <w:ilvl w:val="0"/>
          <w:numId w:val="20"/>
        </w:numPr>
        <w:suppressAutoHyphens/>
        <w:ind w:left="340" w:right="306" w:hanging="34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Konsekwencje złożenia oferty niezgodnie z w/w opisem (np. potraktowanie oferty jako zwykłej korespondencji i niedostarczenie jej na miejsce składania ofert po terminie określonym w Zapytaniu ofertowym) ponosi Wykonawca.</w:t>
      </w:r>
    </w:p>
    <w:p w14:paraId="4620BA7C" w14:textId="613C7B46" w:rsidR="0089703C" w:rsidRDefault="00CC3F89">
      <w:pPr>
        <w:numPr>
          <w:ilvl w:val="0"/>
          <w:numId w:val="20"/>
        </w:numPr>
        <w:suppressAutoHyphens/>
        <w:ind w:left="340" w:right="306" w:hanging="34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 przypadku gdy Wykonawca złoży ofertę niekompletną pod względem formalnym, nie zawierającą wymaganych dokumentów lub oświadczeń, gdy dokumenty są nieczytelne lub w ofercie są inne błędy Zamawiający wyznaczy Wykonawcy odpowiedni termin na uzupełnienie oferty ze wskazaniem jej braków informując jednocześnie, że nie</w:t>
      </w:r>
      <w:r w:rsidR="0026794E">
        <w:rPr>
          <w:rFonts w:ascii="Calibri" w:eastAsia="Times New Roman" w:hAnsi="Calibri" w:cs="Calibri"/>
          <w:sz w:val="22"/>
          <w:szCs w:val="22"/>
        </w:rPr>
        <w:t>u</w:t>
      </w:r>
      <w:r>
        <w:rPr>
          <w:rFonts w:ascii="Calibri" w:eastAsia="Times New Roman" w:hAnsi="Calibri" w:cs="Calibri"/>
          <w:sz w:val="22"/>
          <w:szCs w:val="22"/>
        </w:rPr>
        <w:t xml:space="preserve">sunięcie braków w wyznaczonym terminie będzie skutkowało też odrzuceniem oferty, jeżeli wskutek stwierdzonych błędów nie będzie możliwe dokonanie badania i oceny oferty. </w:t>
      </w:r>
    </w:p>
    <w:p w14:paraId="709F0E12" w14:textId="77777777" w:rsidR="0089703C" w:rsidRDefault="0089703C">
      <w:pPr>
        <w:suppressAutoHyphens/>
        <w:ind w:right="306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20EBBF61" w14:textId="77777777" w:rsidR="0089703C" w:rsidRDefault="00CC3F89">
      <w:pPr>
        <w:suppressAutoHyphens/>
        <w:ind w:right="306"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  <w:shd w:val="clear" w:color="auto" w:fill="FFFFFF"/>
        </w:rPr>
        <w:t>Rozdział 8. Opis sposobu obliczenia ceny:</w:t>
      </w:r>
    </w:p>
    <w:p w14:paraId="0F19A304" w14:textId="77777777" w:rsidR="0089703C" w:rsidRDefault="0089703C">
      <w:pPr>
        <w:suppressAutoHyphens/>
        <w:ind w:right="306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</w:rPr>
      </w:pPr>
    </w:p>
    <w:p w14:paraId="658F7B76" w14:textId="77777777" w:rsidR="0089703C" w:rsidRDefault="00CC3F89">
      <w:pPr>
        <w:widowControl/>
        <w:numPr>
          <w:ilvl w:val="0"/>
          <w:numId w:val="6"/>
        </w:numPr>
        <w:spacing w:line="276" w:lineRule="auto"/>
        <w:ind w:left="36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>Od Wykonawcy wymaga się określenia ceny ryczałtowej netto i brutto z wyszczególnieniem należnego podatku VAT za wykonanie całego przedmiotu zamówienia. Cena ryczałtowa uwzględnia całość zamówienia i wszystkie koszty, jakie Wykonawca poniesie w związku z realizacją zamówienia.</w:t>
      </w:r>
    </w:p>
    <w:p w14:paraId="4C8041BF" w14:textId="77777777" w:rsidR="0089703C" w:rsidRDefault="00CC3F89">
      <w:pPr>
        <w:widowControl/>
        <w:numPr>
          <w:ilvl w:val="0"/>
          <w:numId w:val="6"/>
        </w:numPr>
        <w:spacing w:line="276" w:lineRule="auto"/>
        <w:ind w:left="36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Jeśli przedmiot zamówienia objęty jest cłem, musi ono zostać doliczone przez Wykonawcę do ceny oferty.</w:t>
      </w:r>
    </w:p>
    <w:p w14:paraId="6F671B18" w14:textId="77777777" w:rsidR="0089703C" w:rsidRDefault="00CC3F89">
      <w:pPr>
        <w:widowControl/>
        <w:numPr>
          <w:ilvl w:val="0"/>
          <w:numId w:val="6"/>
        </w:numPr>
        <w:spacing w:line="276" w:lineRule="auto"/>
        <w:ind w:left="36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Oferowana cena ryczałtowa jest ostateczna i Wykonawca nie może żądać podwyższenia wynagrodzenia ryczałtowego (zgodnie z art. 632 kodeksu cywilnego).</w:t>
      </w:r>
    </w:p>
    <w:p w14:paraId="61875856" w14:textId="77777777" w:rsidR="0089703C" w:rsidRDefault="00CC3F89">
      <w:pPr>
        <w:numPr>
          <w:ilvl w:val="0"/>
          <w:numId w:val="6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Cenę oferty</w:t>
      </w:r>
      <w:r>
        <w:rPr>
          <w:rFonts w:ascii="Calibri" w:eastAsia="Times New Roman" w:hAnsi="Calibri" w:cs="Calibri"/>
          <w:sz w:val="22"/>
          <w:szCs w:val="22"/>
        </w:rPr>
        <w:t xml:space="preserve"> należy określić z dokładnością do dwóch miejsc po przecinku przy zachowaniu matematycznej zasady zaokrąglania liczb.</w:t>
      </w:r>
    </w:p>
    <w:p w14:paraId="2054B562" w14:textId="1E152FDC" w:rsidR="0089703C" w:rsidRDefault="00CC3F89">
      <w:pPr>
        <w:numPr>
          <w:ilvl w:val="0"/>
          <w:numId w:val="6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Cena oferty winna zawierać wycenę całości zamówienia, tj. wskazanie ceny jednostkowej jednej sztuki </w:t>
      </w:r>
      <w:r w:rsidR="00306D02">
        <w:rPr>
          <w:rFonts w:ascii="Calibri" w:eastAsia="Times New Roman" w:hAnsi="Calibri" w:cs="Calibri"/>
          <w:sz w:val="22"/>
          <w:szCs w:val="22"/>
        </w:rPr>
        <w:t>suwnicy</w:t>
      </w:r>
      <w:r>
        <w:rPr>
          <w:rFonts w:ascii="Calibri" w:eastAsia="Times New Roman" w:hAnsi="Calibri" w:cs="Calibri"/>
          <w:sz w:val="22"/>
          <w:szCs w:val="22"/>
        </w:rPr>
        <w:t xml:space="preserve">. </w:t>
      </w:r>
    </w:p>
    <w:p w14:paraId="6CBF37C8" w14:textId="77777777" w:rsidR="0089703C" w:rsidRDefault="00CC3F89">
      <w:pPr>
        <w:numPr>
          <w:ilvl w:val="0"/>
          <w:numId w:val="6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Cenę należy wskazać w Formularzu ofertowym, który stanowi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Załącznik nr 1 </w:t>
      </w:r>
      <w:r>
        <w:rPr>
          <w:rFonts w:ascii="Calibri" w:eastAsia="Times New Roman" w:hAnsi="Calibri" w:cs="Calibri"/>
          <w:sz w:val="22"/>
          <w:szCs w:val="22"/>
        </w:rPr>
        <w:t>do niniejszego Zapytania ofertowego.</w:t>
      </w:r>
    </w:p>
    <w:p w14:paraId="7ECBE2EC" w14:textId="77777777" w:rsidR="0089703C" w:rsidRDefault="00CC3F89">
      <w:pPr>
        <w:numPr>
          <w:ilvl w:val="0"/>
          <w:numId w:val="6"/>
        </w:numPr>
        <w:tabs>
          <w:tab w:val="left" w:pos="2160"/>
        </w:tabs>
        <w:suppressAutoHyphens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Jeżeli złożono ofertę, której wybór prowadziłby do powstania u Odbiorcy obowiązku podatkowego zgodnie z przepisami o podatku od towarów i usług, Odbiorca w celu oceny takiej oferty dolicza do przedstawionej ceny podatek od towarów i usług, który miałby obowiązek rozliczyć zgodnie z tymi przepisami. Wykonawca, składając ofertę, informuje Odbiorcę czy wybór oferty będzie prowadził do powstania u Odbiorcy obowiązku podatkowego, wskazując nazwę (rodzaj) towaru, których dostawa będzie prowadzić do jego powstania oraz wskazując ich wartość bez kwoty podatku.  </w:t>
      </w:r>
    </w:p>
    <w:p w14:paraId="6ECD6DE5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59FDD543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9. Warunki zmiany umowy:</w:t>
      </w:r>
    </w:p>
    <w:p w14:paraId="79EB5AE8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550B61E1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Umowa może zostać zmieniona w przypadku zmiany powszechnie obowiązujących przepisów prawa w zakresie mającym wpływ na realizację przedmiotu zamówienia (w szczególności zmiany stawek podatku VAT).</w:t>
      </w:r>
    </w:p>
    <w:p w14:paraId="30B6C849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Umowa może zostać zmieniona również w przypadku zmiany nazw stron lub ich formy prawnej (przy zachowaniu ciągłości podmiotowości prawnej), teleadresowych, zmiany osób wskazanych do kontaktów między Stronami. </w:t>
      </w:r>
    </w:p>
    <w:p w14:paraId="6F2E604C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Wszelkie zmiany umowy wymagają zgodnej woli Stron oraz formy pisemnej pod rygorem jej nieważności w postaci aneksu.</w:t>
      </w:r>
    </w:p>
    <w:p w14:paraId="426CB667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Zmiany w zakresie końcowego terminu realizacji zamówienia są dopuszczalne w sytuacji, w której konieczność zmiany będzie wynikała z okoliczności obiektywnych i niezależnych od stron umowy, powodujących niemożliwość wykonania umowy w określonym w umowie terminie.</w:t>
      </w:r>
    </w:p>
    <w:p w14:paraId="5F9E59C5" w14:textId="77777777" w:rsidR="0089703C" w:rsidRDefault="00CC3F89">
      <w:pPr>
        <w:numPr>
          <w:ilvl w:val="0"/>
          <w:numId w:val="21"/>
        </w:numPr>
        <w:suppressAutoHyphens/>
        <w:ind w:left="36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Zamawiający dopuszcza możliwość zmian umowy w sytuacjach przewidzianych w treści Sekcji 6.5.2. pkt. 22) Wytycznych</w:t>
      </w:r>
      <w:r>
        <w:rPr>
          <w:rFonts w:ascii="Calibri" w:eastAsia="Times New Roman" w:hAnsi="Calibri" w:cs="Calibri"/>
          <w:sz w:val="22"/>
          <w:szCs w:val="22"/>
        </w:rPr>
        <w:t xml:space="preserve"> w zakresie kwalifikowania wydatków w ramach Europejskiego Funduszu Rozwoju Regionalnego, Europejskiego Funduszu Społecznego oraz Funduszu Spójności na lata 2014 – 2020 oraz przewidzianych w Rozdziale 6.5.2. pkt 17) Wytycznych w zakresie kwalifikowania wydatków w ramach Programu Operacyjnego Infrastruktura i Środowisko na lata 2014 - 2020. </w:t>
      </w:r>
    </w:p>
    <w:p w14:paraId="58E6B7ED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262AE560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Rozdział 10. Kryteria oceny oferty</w:t>
      </w:r>
    </w:p>
    <w:p w14:paraId="56AE6B64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7C5ABB28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Wybór najkorzystniejszej oferty nastąpi w oparciu o poniższe kryteria:</w:t>
      </w:r>
    </w:p>
    <w:p w14:paraId="3FCAF9F2" w14:textId="77777777" w:rsidR="0089703C" w:rsidRDefault="0089703C">
      <w:pPr>
        <w:tabs>
          <w:tab w:val="left" w:pos="72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68E3A209" w14:textId="77777777" w:rsidR="0089703C" w:rsidRDefault="00CC3F89">
      <w:pPr>
        <w:widowControl/>
        <w:numPr>
          <w:ilvl w:val="0"/>
          <w:numId w:val="22"/>
        </w:numPr>
        <w:tabs>
          <w:tab w:val="left" w:pos="2880"/>
        </w:tabs>
        <w:suppressAutoHyphens/>
        <w:ind w:left="72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Kryteria dopuszczające (niespełnienie któregokolwiek z kryteriów spowoduje odrzucenie oferty</w:t>
      </w:r>
      <w:r>
        <w:rPr>
          <w:rFonts w:ascii="Calibri" w:eastAsia="Arial Unicode MS" w:hAnsi="Calibri" w:cs="Calibri"/>
          <w:sz w:val="22"/>
          <w:szCs w:val="22"/>
        </w:rPr>
        <w:br/>
        <w:t>z dalszej oceny):</w:t>
      </w:r>
    </w:p>
    <w:p w14:paraId="7FCC2D66" w14:textId="77777777" w:rsidR="0089703C" w:rsidRDefault="00CC3F89">
      <w:pPr>
        <w:widowControl/>
        <w:numPr>
          <w:ilvl w:val="1"/>
          <w:numId w:val="22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lastRenderedPageBreak/>
        <w:t xml:space="preserve">kompletność oferty w stosunku do zapytania ofertowego </w:t>
      </w:r>
    </w:p>
    <w:p w14:paraId="56F6A51A" w14:textId="77777777" w:rsidR="0089703C" w:rsidRDefault="00CC3F89">
      <w:pPr>
        <w:widowControl/>
        <w:numPr>
          <w:ilvl w:val="1"/>
          <w:numId w:val="22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zgodność oferty z wymaganiami określonymi w zapytaniu ofertowym </w:t>
      </w:r>
    </w:p>
    <w:p w14:paraId="4F28CACF" w14:textId="77777777" w:rsidR="0089703C" w:rsidRDefault="00CC3F89">
      <w:pPr>
        <w:widowControl/>
        <w:numPr>
          <w:ilvl w:val="0"/>
          <w:numId w:val="22"/>
        </w:numPr>
        <w:tabs>
          <w:tab w:val="left" w:pos="2880"/>
        </w:tabs>
        <w:suppressAutoHyphens/>
        <w:ind w:left="72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Kryteria oceny oferty (w nawiasie podano wagi):</w:t>
      </w:r>
    </w:p>
    <w:p w14:paraId="6AF94468" w14:textId="77777777" w:rsidR="0089703C" w:rsidRDefault="00CC3F89">
      <w:pPr>
        <w:widowControl/>
        <w:numPr>
          <w:ilvl w:val="1"/>
          <w:numId w:val="22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oferowana cena (80%)</w:t>
      </w:r>
    </w:p>
    <w:p w14:paraId="77C2487B" w14:textId="77777777" w:rsidR="0089703C" w:rsidRDefault="00CC3F89">
      <w:pPr>
        <w:widowControl/>
        <w:numPr>
          <w:ilvl w:val="1"/>
          <w:numId w:val="22"/>
        </w:numPr>
        <w:tabs>
          <w:tab w:val="left" w:pos="4320"/>
        </w:tabs>
        <w:suppressAutoHyphens/>
        <w:ind w:left="1080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termin realizacji zamówienia (20%)</w:t>
      </w:r>
    </w:p>
    <w:p w14:paraId="73639CE1" w14:textId="77777777" w:rsidR="0089703C" w:rsidRDefault="0089703C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4F8649DD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Przy wyborze najkorzystniejszej oferty Zamawiający będzie kierować się następującym kryterium i ich znaczeniem oraz w następujący sposób będzie oceniać oferty w poszczególnych kryteriach:</w:t>
      </w:r>
    </w:p>
    <w:p w14:paraId="6DCC934D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 </w:t>
      </w:r>
    </w:p>
    <w:tbl>
      <w:tblPr>
        <w:tblW w:w="8940" w:type="dxa"/>
        <w:jc w:val="center"/>
        <w:tblLook w:val="04A0" w:firstRow="1" w:lastRow="0" w:firstColumn="1" w:lastColumn="0" w:noHBand="0" w:noVBand="1"/>
      </w:tblPr>
      <w:tblGrid>
        <w:gridCol w:w="636"/>
        <w:gridCol w:w="7025"/>
        <w:gridCol w:w="1279"/>
      </w:tblGrid>
      <w:tr w:rsidR="0089703C" w14:paraId="45242ED4" w14:textId="77777777">
        <w:trPr>
          <w:trHeight w:val="64"/>
          <w:jc w:val="center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BE004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DDACA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F28FD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Liczba punktów (waga)</w:t>
            </w:r>
          </w:p>
        </w:tc>
      </w:tr>
      <w:tr w:rsidR="0089703C" w14:paraId="5F2CAEEB" w14:textId="77777777">
        <w:trPr>
          <w:trHeight w:val="64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555FB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1.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0454A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Kryterium 1 – Cena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102E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80</w:t>
            </w:r>
          </w:p>
        </w:tc>
      </w:tr>
      <w:tr w:rsidR="0089703C" w14:paraId="409ADA38" w14:textId="77777777">
        <w:trPr>
          <w:trHeight w:val="64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F5106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2. </w:t>
            </w:r>
          </w:p>
        </w:tc>
        <w:tc>
          <w:tcPr>
            <w:tcW w:w="7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44359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Kryterium 2 – Termin realizacji zamówienia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883F3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20</w:t>
            </w:r>
          </w:p>
        </w:tc>
      </w:tr>
      <w:tr w:rsidR="0089703C" w14:paraId="6E8930C0" w14:textId="77777777">
        <w:trPr>
          <w:trHeight w:val="64"/>
          <w:jc w:val="center"/>
        </w:trPr>
        <w:tc>
          <w:tcPr>
            <w:tcW w:w="766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26120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SUMA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4C6BE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100</w:t>
            </w:r>
          </w:p>
        </w:tc>
      </w:tr>
      <w:tr w:rsidR="0089703C" w14:paraId="469AAC31" w14:textId="77777777">
        <w:trPr>
          <w:trHeight w:val="64"/>
          <w:jc w:val="center"/>
        </w:trPr>
        <w:tc>
          <w:tcPr>
            <w:tcW w:w="76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02BC4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E6E6E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BB4FB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</w:tbl>
    <w:p w14:paraId="36CCB7AE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 </w:t>
      </w:r>
    </w:p>
    <w:p w14:paraId="66AF6CEB" w14:textId="77777777" w:rsidR="0089703C" w:rsidRDefault="0089703C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72F263FC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Cena:</w:t>
      </w:r>
    </w:p>
    <w:p w14:paraId="57F2BAF9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 kryterium </w:t>
      </w:r>
      <w:r>
        <w:rPr>
          <w:rFonts w:ascii="Calibri" w:eastAsia="Arial Unicode MS" w:hAnsi="Calibri" w:cs="Calibri"/>
          <w:sz w:val="22"/>
          <w:szCs w:val="22"/>
          <w:u w:val="single"/>
        </w:rPr>
        <w:t>„Cena”</w:t>
      </w:r>
      <w:r>
        <w:rPr>
          <w:rFonts w:ascii="Calibri" w:eastAsia="Arial Unicode MS" w:hAnsi="Calibri" w:cs="Calibri"/>
          <w:sz w:val="22"/>
          <w:szCs w:val="22"/>
        </w:rPr>
        <w:t xml:space="preserve"> najwyższą liczbę punktów (80) otrzyma oferta zawierająca najniższą cenę PLN netto, </w:t>
      </w:r>
    </w:p>
    <w:p w14:paraId="15FBC930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a każda następna odpowiednio zgodnie ze wzorem:</w:t>
      </w:r>
    </w:p>
    <w:p w14:paraId="7761EB09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 </w:t>
      </w:r>
    </w:p>
    <w:tbl>
      <w:tblPr>
        <w:tblW w:w="6741" w:type="dxa"/>
        <w:tblInd w:w="1548" w:type="dxa"/>
        <w:tblLook w:val="04A0" w:firstRow="1" w:lastRow="0" w:firstColumn="1" w:lastColumn="0" w:noHBand="0" w:noVBand="1"/>
      </w:tblPr>
      <w:tblGrid>
        <w:gridCol w:w="2716"/>
        <w:gridCol w:w="4025"/>
      </w:tblGrid>
      <w:tr w:rsidR="0089703C" w14:paraId="1F2F3016" w14:textId="77777777">
        <w:tc>
          <w:tcPr>
            <w:tcW w:w="271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2A5BE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Liczba punktów oferty =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2C08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cena oferty najniższej x 80</w:t>
            </w:r>
          </w:p>
        </w:tc>
      </w:tr>
      <w:tr w:rsidR="0089703C" w14:paraId="5C4C164A" w14:textId="77777777">
        <w:tc>
          <w:tcPr>
            <w:tcW w:w="271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48C2A" w14:textId="77777777" w:rsidR="0089703C" w:rsidRDefault="0089703C"/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20EBB" w14:textId="77777777" w:rsidR="0089703C" w:rsidRDefault="00CC3F89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cena oferty ocenianej</w:t>
            </w:r>
          </w:p>
        </w:tc>
      </w:tr>
      <w:tr w:rsidR="0089703C" w14:paraId="75F40DB1" w14:textId="77777777">
        <w:tc>
          <w:tcPr>
            <w:tcW w:w="27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0068C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120817C2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41A5B" w14:textId="77777777" w:rsidR="0089703C" w:rsidRDefault="0089703C">
            <w:pPr>
              <w:tabs>
                <w:tab w:val="left" w:pos="2160"/>
              </w:tabs>
              <w:suppressAutoHyphens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</w:tbl>
    <w:p w14:paraId="2EBE2A13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t>Termin realizacji zamówienia:</w:t>
      </w:r>
    </w:p>
    <w:p w14:paraId="5060EE99" w14:textId="0CA19125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bookmarkStart w:id="20" w:name="_Hlk3650070"/>
      <w:bookmarkEnd w:id="20"/>
      <w:r>
        <w:rPr>
          <w:rFonts w:ascii="Calibri" w:eastAsia="Arial Unicode MS" w:hAnsi="Calibri" w:cs="Calibri"/>
          <w:sz w:val="22"/>
          <w:szCs w:val="22"/>
        </w:rPr>
        <w:t xml:space="preserve">W kryterium </w:t>
      </w:r>
      <w:r>
        <w:rPr>
          <w:rFonts w:ascii="Calibri" w:eastAsia="Arial Unicode MS" w:hAnsi="Calibri" w:cs="Calibri"/>
          <w:sz w:val="22"/>
          <w:szCs w:val="22"/>
          <w:u w:val="single"/>
        </w:rPr>
        <w:t>„Termin realizacji zamówienia”</w:t>
      </w:r>
      <w:r>
        <w:rPr>
          <w:rFonts w:ascii="Calibri" w:eastAsia="Arial Unicode MS" w:hAnsi="Calibri" w:cs="Calibri"/>
          <w:sz w:val="22"/>
          <w:szCs w:val="22"/>
        </w:rPr>
        <w:t xml:space="preserve"> najwyższą liczbę punktów (20) otrzyma oferta zawierająca najkrótszy termin realizacji zamówienia. Termin realizacji zamówienia to 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dzień </w:t>
      </w:r>
      <w:r w:rsidR="009B7B96"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podpisania 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bezusterkowego protokołu odbioru końcowego </w:t>
      </w:r>
      <w:r w:rsidR="00C65E04">
        <w:rPr>
          <w:rFonts w:ascii="Calibri" w:eastAsia="Arial Unicode MS" w:hAnsi="Calibri" w:cs="Calibri"/>
          <w:sz w:val="22"/>
          <w:szCs w:val="22"/>
          <w:shd w:val="clear" w:color="auto" w:fill="FFFFFF"/>
        </w:rPr>
        <w:t>suwnicy</w:t>
      </w:r>
      <w:r>
        <w:rPr>
          <w:rFonts w:ascii="Calibri" w:eastAsia="Arial Unicode MS" w:hAnsi="Calibri" w:cs="Calibri"/>
          <w:sz w:val="22"/>
          <w:szCs w:val="22"/>
          <w:shd w:val="clear" w:color="auto" w:fill="FFFFFF"/>
        </w:rPr>
        <w:t xml:space="preserve"> składającej się na przedmiot zamówienia</w:t>
      </w:r>
      <w:r>
        <w:rPr>
          <w:rFonts w:ascii="Calibri" w:eastAsia="Arial Unicode MS" w:hAnsi="Calibri" w:cs="Calibri"/>
          <w:sz w:val="22"/>
          <w:szCs w:val="22"/>
        </w:rPr>
        <w:t>. Porównanie ofert nastąpi na podstawie danych wskazanych w treści Formularza ofertowego. W przypadku wskazania terminu wariantowego (uzależnianego przez oferenta od czynników innych niż wskazanych w treści zapytania, dookreślanych w ofercie), pod uwagę będzie brana deklarowana najpóźniejsza data dostawy wskazana w  Formularzu ofertowym, stanowiącym Załącznik nr 1 do Zapytania.</w:t>
      </w:r>
    </w:p>
    <w:p w14:paraId="31AE394D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Skala ocen:</w:t>
      </w:r>
    </w:p>
    <w:p w14:paraId="03D91106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- 20 punktów: za najkrótszy termin wykonania zamówienia</w:t>
      </w:r>
    </w:p>
    <w:p w14:paraId="396EC2AF" w14:textId="0E97CB50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- 0 punktów otrzymają oferty przewidujące okres dostawy 1</w:t>
      </w:r>
      <w:r w:rsidR="00BE5CAE">
        <w:rPr>
          <w:rFonts w:ascii="Calibri" w:eastAsia="Arial Unicode MS" w:hAnsi="Calibri" w:cs="Calibri"/>
          <w:sz w:val="22"/>
          <w:szCs w:val="22"/>
        </w:rPr>
        <w:t>0</w:t>
      </w:r>
      <w:r>
        <w:rPr>
          <w:rFonts w:ascii="Calibri" w:eastAsia="Arial Unicode MS" w:hAnsi="Calibri" w:cs="Calibri"/>
          <w:sz w:val="22"/>
          <w:szCs w:val="22"/>
        </w:rPr>
        <w:t xml:space="preserve"> miesięcy lub dłuższy</w:t>
      </w:r>
    </w:p>
    <w:p w14:paraId="692F938E" w14:textId="3D881D82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- za każdy miesiąc krótszego niż 1</w:t>
      </w:r>
      <w:r w:rsidR="00BE5CAE">
        <w:rPr>
          <w:rFonts w:ascii="Calibri" w:eastAsia="Arial Unicode MS" w:hAnsi="Calibri" w:cs="Calibri"/>
          <w:sz w:val="22"/>
          <w:szCs w:val="22"/>
        </w:rPr>
        <w:t>0</w:t>
      </w:r>
      <w:r>
        <w:rPr>
          <w:rFonts w:ascii="Calibri" w:eastAsia="Arial Unicode MS" w:hAnsi="Calibri" w:cs="Calibri"/>
          <w:sz w:val="22"/>
          <w:szCs w:val="22"/>
        </w:rPr>
        <w:t xml:space="preserve"> miesięcy terminu realizacji zamówienia przyznawane będzie 5 punktów, z zachowaniem maksymalnej sumy 20 punktów możliwych do uzyskania.</w:t>
      </w:r>
    </w:p>
    <w:p w14:paraId="613CA293" w14:textId="77777777" w:rsidR="0089703C" w:rsidRDefault="0089703C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6E35C222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Wartość ofert wyrażonych w walucie obcej zostanie ustalona z wykorzystaniem średniego kursu NBP aktualnego na dzień publikacji zapytania ofertowego na stronie internetowej DUUE i Bazie Konkurencyjności. </w:t>
      </w:r>
    </w:p>
    <w:p w14:paraId="1F657F4D" w14:textId="77777777" w:rsidR="0089703C" w:rsidRDefault="00CC3F89">
      <w:pPr>
        <w:tabs>
          <w:tab w:val="left" w:pos="2160"/>
        </w:tabs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 </w:t>
      </w:r>
    </w:p>
    <w:p w14:paraId="13D164A6" w14:textId="77777777" w:rsidR="0089703C" w:rsidRDefault="00CC3F89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Zamawiający podpisze umowę z oferentem, który złożył najkorzystniejszą ofertę, tj. uzyska najwyższy </w:t>
      </w:r>
      <w:r>
        <w:rPr>
          <w:rFonts w:ascii="Calibri" w:eastAsia="Arial Unicode MS" w:hAnsi="Calibri" w:cs="Calibri"/>
          <w:color w:val="000000"/>
          <w:sz w:val="22"/>
          <w:szCs w:val="22"/>
        </w:rPr>
        <w:lastRenderedPageBreak/>
        <w:t xml:space="preserve">bilans punktów w zastosowanych kryteriach oceny ofert. Informacja o wyniku postępowania będzie dostępna w siedzibie Zamawiającego po zakończeniu procedury wyboru dostawcy, jak również zostanie umieszczona na stronie internetowej Zamawiającego oraz w </w:t>
      </w:r>
      <w:r>
        <w:rPr>
          <w:rFonts w:ascii="Calibri" w:eastAsia="Arial Unicode MS" w:hAnsi="Calibri" w:cs="Calibri"/>
          <w:sz w:val="22"/>
          <w:szCs w:val="22"/>
        </w:rPr>
        <w:t>Bazie Konkurencyjności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. Zamawiający poinformuje każdego z uczestników postępowania pisemnie na wskazany adres e-mail o jego wyniku. Zamawiający opublikuje również ogłoszenie o udzieleniu zamówienia w DUUE. </w:t>
      </w:r>
    </w:p>
    <w:p w14:paraId="630EE635" w14:textId="77777777" w:rsidR="0089703C" w:rsidRDefault="0089703C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</w:p>
    <w:p w14:paraId="68188133" w14:textId="77777777" w:rsidR="0089703C" w:rsidRDefault="0089703C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</w:p>
    <w:p w14:paraId="0F216E40" w14:textId="77777777" w:rsidR="0089703C" w:rsidRDefault="00CC3F89">
      <w:pPr>
        <w:suppressAutoHyphens/>
        <w:ind w:right="348"/>
        <w:jc w:val="both"/>
        <w:rPr>
          <w:rFonts w:ascii="Calibri" w:eastAsia="Arial Unicode MS" w:hAnsi="Calibri" w:cs="Calibri"/>
          <w:b/>
          <w:bCs/>
          <w:color w:val="000000"/>
          <w:sz w:val="22"/>
          <w:szCs w:val="22"/>
          <w:u w:val="single"/>
        </w:rPr>
      </w:pPr>
      <w:bookmarkStart w:id="21" w:name="_Hlk534624041"/>
      <w:bookmarkStart w:id="22" w:name="_Hlk3655295"/>
      <w:bookmarkEnd w:id="21"/>
      <w:bookmarkEnd w:id="22"/>
      <w:r>
        <w:rPr>
          <w:rFonts w:ascii="Calibri" w:eastAsia="Arial Unicode MS" w:hAnsi="Calibri" w:cs="Calibri"/>
          <w:b/>
          <w:bCs/>
          <w:color w:val="000000"/>
          <w:sz w:val="22"/>
          <w:szCs w:val="22"/>
          <w:u w:val="single"/>
        </w:rPr>
        <w:t xml:space="preserve">Rozdział 11: Informacje dodatkowe: </w:t>
      </w:r>
    </w:p>
    <w:p w14:paraId="108F563C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Zamawiający zastrzega sobie prawo do jednokrotnego wezwania do uzupełnienia dokumentów. W przypadku ich nieuzupełnienia oferta nie będzie uwzględniana w postępowaniu przy ocenie i badaniu. Wezwanie do uzupełnienia dokumentu nastąpi jednokrotnie na etapie oceny ofert złożonych w postępowaniu.</w:t>
      </w:r>
    </w:p>
    <w:p w14:paraId="65EBEC20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Zamawiający nie rozpatruje oferty w stosunku do której podczas badania i oceny stwierdzi występowanie następujących okoliczności:</w:t>
      </w:r>
    </w:p>
    <w:p w14:paraId="26CE6789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Jej treść nie odpowiada treści Zapytania ofertowego,</w:t>
      </w:r>
    </w:p>
    <w:p w14:paraId="5766B96D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Jej złożenie stanowi czyn nieuczciwej konkurencji w rozumieniu przepisów o zwalczaniu nieuczciwej konkurencji,</w:t>
      </w:r>
    </w:p>
    <w:p w14:paraId="1AE46F74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Zawiera rażąco niską cenę lub koszt – co zostało poprzedzone wcześniejszymi wyjaśnieniami Wykonawcy złożonymi na wezwanie Zamawiającego,</w:t>
      </w:r>
    </w:p>
    <w:p w14:paraId="48947B59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Została złożona przez Wykonawcę wykluczonego z udziału w postępowaniu,</w:t>
      </w:r>
    </w:p>
    <w:p w14:paraId="034CE6BE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Zawiera błędy w obliczeniu ceny,</w:t>
      </w:r>
    </w:p>
    <w:p w14:paraId="383CBF98" w14:textId="77777777" w:rsidR="0089703C" w:rsidRDefault="00CC3F89">
      <w:pPr>
        <w:pStyle w:val="Akapitzlist"/>
        <w:widowControl/>
        <w:numPr>
          <w:ilvl w:val="0"/>
          <w:numId w:val="8"/>
        </w:numPr>
        <w:ind w:left="709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Jest nieważna na podstawie odrębnych przepisów.</w:t>
      </w:r>
    </w:p>
    <w:p w14:paraId="0D8F0962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Zamawiający dopuszcza możliwość powierzenia wykonania części zamówienia podwykonawcom. W takiej sytuacji Wykonawca zobowiązany jest podać odpowiednie dane w oświadczeniu, którego wzór stanowi Załącznik nr 2 do Zapytania ofertowego. </w:t>
      </w:r>
    </w:p>
    <w:p w14:paraId="4367B2F1" w14:textId="6CBC4F91" w:rsidR="0089703C" w:rsidRPr="007E086D" w:rsidRDefault="00CC3F89" w:rsidP="007E086D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Sposób kontaktowania się z Zamawiającym: osobą uprawnioną do kontaktowania się z Wykonawcami jest </w:t>
      </w:r>
      <w:r w:rsidR="007E086D">
        <w:rPr>
          <w:rFonts w:ascii="Calibri" w:eastAsia="Times New Roman" w:hAnsi="Calibri" w:cs="Calibri"/>
          <w:color w:val="000000"/>
          <w:sz w:val="22"/>
          <w:szCs w:val="22"/>
        </w:rPr>
        <w:t xml:space="preserve">Pan </w:t>
      </w:r>
      <w:bookmarkStart w:id="23" w:name="_Hlk27935023"/>
      <w:r w:rsidR="007E086D" w:rsidRPr="007E086D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Mieczysław Sędzikowski : +48 502 854 036, e-mail: </w:t>
      </w:r>
      <w:bookmarkStart w:id="24" w:name="_Hlk27933476"/>
      <w:r w:rsidR="007E086D" w:rsidRPr="007E086D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mieczyslaw.sedzikowski@atstorun.pl</w:t>
      </w:r>
      <w:bookmarkEnd w:id="23"/>
    </w:p>
    <w:bookmarkEnd w:id="24"/>
    <w:p w14:paraId="7C48A62F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Wykonawcy mogą składać zapytania do treści Zapytania ofertowego, Zamawiający udzieli wyjaśnień, zamieszczając odpowiedzi na stronie internetowej, na której umieszczono zapytanie ofertowego oraz w bazie konkurencyjności. </w:t>
      </w:r>
    </w:p>
    <w:p w14:paraId="0A1C42BA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Stosownie do zapisów Wytycznych, Zamawiający może przed upływem terminu składania ofert zmienić treść zapytania ofertowego, informując o tym Wykonawców w sposób taki sam w jaki zostało upublicznione Zapytanie ofertowe. </w:t>
      </w:r>
    </w:p>
    <w:p w14:paraId="7938918A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Zamawiający dopuszcza możliwość wspólnego ubiegania się wykonawców o udzielenie przedmiotowego zamówienia. W tej sytuacji wykonawcy mogą wykazywać wspólnie spełnianie warunków udziału w postępowaniu, natomiast brak podstaw do wykluczenia - w tym brak powiązań z zamawiającym - wykazuje każdy z wykonawców wspólnie ubiegających się o udzielenie zamówienia z osobna (każdy z wykonawców składa osobno w swoim imieniu oświadczenie, którego wzór stanowi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Załącznik nr 2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w zakresie dotyczącym braku powiązań).</w:t>
      </w:r>
    </w:p>
    <w:p w14:paraId="0A344F46" w14:textId="77777777" w:rsidR="0089703C" w:rsidRDefault="00CC3F89">
      <w:pPr>
        <w:pStyle w:val="Akapitzlist"/>
        <w:widowControl/>
        <w:numPr>
          <w:ilvl w:val="0"/>
          <w:numId w:val="16"/>
        </w:numPr>
        <w:ind w:left="426" w:hanging="28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bookmarkStart w:id="25" w:name="_Hlk534624087"/>
      <w:bookmarkEnd w:id="25"/>
      <w:r>
        <w:rPr>
          <w:rFonts w:ascii="Calibri" w:eastAsia="Times New Roman" w:hAnsi="Calibri" w:cs="Calibri"/>
          <w:color w:val="000000"/>
          <w:sz w:val="22"/>
          <w:szCs w:val="22"/>
        </w:rPr>
        <w:t>Odwołania należy składać w formie pisemnie w języku polskim lub angielskim w terminie 30 dni kalendarzowych od otrzymania informacji o rozstrzygnięciu. Weryfikacja odwołań w spółce Laude Smart Intermodal S.A. następuje w terminie 14 dni roboczych od otrzymania. Informacja dotycząca odwołania zostanie przekazana Oferentowi w formie pisemnej.</w:t>
      </w:r>
    </w:p>
    <w:p w14:paraId="13D1F8E3" w14:textId="77777777" w:rsidR="0089703C" w:rsidRDefault="0089703C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</w:p>
    <w:p w14:paraId="7945E8BD" w14:textId="77777777" w:rsidR="0089703C" w:rsidRDefault="00CC3F89">
      <w:pPr>
        <w:suppressAutoHyphens/>
        <w:ind w:left="360" w:right="348" w:hanging="360"/>
        <w:jc w:val="both"/>
        <w:rPr>
          <w:rFonts w:ascii="Calibri" w:eastAsia="Arial Unicode MS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color w:val="000000"/>
          <w:sz w:val="22"/>
          <w:szCs w:val="22"/>
          <w:u w:val="single"/>
        </w:rPr>
        <w:t>Rozdział 12: Informacje o unieważnieniu postępowania:</w:t>
      </w:r>
    </w:p>
    <w:p w14:paraId="09FE976B" w14:textId="77777777" w:rsidR="0089703C" w:rsidRDefault="0089703C">
      <w:pPr>
        <w:suppressAutoHyphens/>
        <w:ind w:right="348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</w:p>
    <w:p w14:paraId="0703A7FC" w14:textId="77777777" w:rsidR="0089703C" w:rsidRDefault="00CC3F89">
      <w:pPr>
        <w:numPr>
          <w:ilvl w:val="0"/>
          <w:numId w:val="14"/>
        </w:numPr>
        <w:suppressAutoHyphens/>
        <w:ind w:left="360" w:right="348" w:hanging="360"/>
        <w:jc w:val="both"/>
        <w:rPr>
          <w:rFonts w:ascii="Calibri" w:eastAsia="Arial Unicode MS" w:hAnsi="Calibri" w:cs="Calibri"/>
          <w:b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lastRenderedPageBreak/>
        <w:t xml:space="preserve">Zamawiający zastrzega sobie prawo do unieważnienia przetargu w każdym czasie. </w:t>
      </w:r>
    </w:p>
    <w:p w14:paraId="3250264B" w14:textId="77777777" w:rsidR="0089703C" w:rsidRDefault="00CC3F89">
      <w:pPr>
        <w:numPr>
          <w:ilvl w:val="0"/>
          <w:numId w:val="14"/>
        </w:numPr>
        <w:suppressAutoHyphens/>
        <w:ind w:left="360" w:right="348" w:hanging="360"/>
        <w:jc w:val="both"/>
        <w:rPr>
          <w:rFonts w:ascii="Calibri" w:eastAsia="Arial Unicode MS" w:hAnsi="Calibri" w:cs="Calibri"/>
          <w:b/>
          <w:color w:val="000000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>Zamawiający zastrzega sobie prawo do unieważnienia przedmiotowego postępowania ofertowego bez podania przyczyny. Złożenie oferty oznacza, że oferent zrozumiał i akceptuje warunki udziału w postępowaniu.</w:t>
      </w:r>
    </w:p>
    <w:p w14:paraId="47D9EA7B" w14:textId="77777777" w:rsidR="0089703C" w:rsidRDefault="00CC3F89">
      <w:pPr>
        <w:numPr>
          <w:ilvl w:val="0"/>
          <w:numId w:val="14"/>
        </w:numPr>
        <w:suppressAutoHyphens/>
        <w:ind w:left="360" w:right="348" w:hanging="360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Zamawiający zastrzega prawo unieważnienia postępowania w sytuacji, w której cena najkorzystniejszej oferty będzie przekraczała kwotę jaką może on przeznaczyć na sfinansowanie zamówienia.</w:t>
      </w:r>
    </w:p>
    <w:p w14:paraId="0E05455B" w14:textId="77777777" w:rsidR="0089703C" w:rsidRDefault="0089703C">
      <w:pPr>
        <w:suppressAutoHyphens/>
        <w:ind w:left="360" w:right="348" w:hanging="360"/>
        <w:jc w:val="both"/>
        <w:rPr>
          <w:rFonts w:ascii="Calibri" w:eastAsia="Arial Unicode MS" w:hAnsi="Calibri" w:cs="Calibri"/>
          <w:b/>
          <w:color w:val="000000"/>
          <w:sz w:val="22"/>
          <w:szCs w:val="22"/>
        </w:rPr>
      </w:pPr>
    </w:p>
    <w:p w14:paraId="7B427146" w14:textId="77777777" w:rsidR="0089703C" w:rsidRDefault="00CC3F89">
      <w:pPr>
        <w:suppressAutoHyphens/>
        <w:ind w:left="360" w:right="348" w:hanging="360"/>
        <w:jc w:val="both"/>
        <w:rPr>
          <w:rFonts w:ascii="Calibri" w:eastAsia="Arial Unicode MS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color w:val="000000"/>
          <w:sz w:val="22"/>
          <w:szCs w:val="22"/>
          <w:u w:val="single"/>
        </w:rPr>
        <w:t>Rozdział 13: Klauzula informacyjna:</w:t>
      </w:r>
    </w:p>
    <w:p w14:paraId="3F0073A1" w14:textId="77777777" w:rsidR="0089703C" w:rsidRDefault="00CC3F89">
      <w:pPr>
        <w:widowControl/>
        <w:spacing w:after="15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700EE3BD" w14:textId="77777777" w:rsidR="00BA3699" w:rsidRDefault="00CC3F89" w:rsidP="00BA3699">
      <w:pPr>
        <w:pStyle w:val="Akapitzlist"/>
        <w:widowControl/>
        <w:numPr>
          <w:ilvl w:val="0"/>
          <w:numId w:val="23"/>
        </w:numPr>
        <w:spacing w:after="150"/>
        <w:ind w:left="510" w:hanging="360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administratorem danych osobowych Wykonawcy jest Zamawiający, tj. </w:t>
      </w: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Laude Smart Intermodal S.A.</w:t>
      </w:r>
      <w:r>
        <w:rPr>
          <w:rFonts w:ascii="Calibri" w:eastAsia="Times New Roman" w:hAnsi="Calibri" w:cs="Calibri"/>
          <w:i/>
          <w:color w:val="000000"/>
          <w:sz w:val="22"/>
          <w:szCs w:val="22"/>
        </w:rPr>
        <w:t>;</w:t>
      </w:r>
    </w:p>
    <w:p w14:paraId="0E0803A4" w14:textId="42025F4D" w:rsidR="0089703C" w:rsidRPr="00BA3699" w:rsidRDefault="00CC3F89" w:rsidP="00BA3699">
      <w:pPr>
        <w:pStyle w:val="Akapitzlist"/>
        <w:widowControl/>
        <w:numPr>
          <w:ilvl w:val="0"/>
          <w:numId w:val="23"/>
        </w:numPr>
        <w:spacing w:after="150"/>
        <w:ind w:left="510" w:hanging="360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 w:rsidRPr="00BA3699">
        <w:rPr>
          <w:rFonts w:ascii="Calibri" w:eastAsia="Times New Roman" w:hAnsi="Calibri" w:cs="Calibri"/>
          <w:color w:val="000000"/>
          <w:sz w:val="22"/>
          <w:szCs w:val="22"/>
        </w:rPr>
        <w:t>Pani/Pana dane osobowe przetwarzane będą na podstawie art. 6 ust. 1 lit. c</w:t>
      </w:r>
      <w:r w:rsidRPr="00BA3699">
        <w:rPr>
          <w:rFonts w:ascii="Calibri" w:eastAsia="Times New Roman" w:hAnsi="Calibri" w:cs="Calibri"/>
          <w:i/>
          <w:color w:val="000000"/>
          <w:sz w:val="22"/>
          <w:szCs w:val="22"/>
        </w:rPr>
        <w:t xml:space="preserve"> </w:t>
      </w:r>
      <w:r w:rsidRPr="00BA3699">
        <w:rPr>
          <w:rFonts w:ascii="Calibri" w:eastAsia="Times New Roman" w:hAnsi="Calibri" w:cs="Calibri"/>
          <w:color w:val="000000"/>
          <w:sz w:val="22"/>
          <w:szCs w:val="22"/>
        </w:rPr>
        <w:t xml:space="preserve">RODO w celu związanym z postępowaniem o udzielenie zamówienia publicznego w trybie zapytania ofertowego pn. </w:t>
      </w:r>
      <w:r w:rsidRPr="00BA3699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„</w:t>
      </w:r>
      <w:r w:rsidR="00BA3699" w:rsidRPr="00BA3699">
        <w:rPr>
          <w:rFonts w:ascii="Calibri" w:eastAsia="SimSun" w:hAnsi="Calibri" w:cs="Calibri"/>
          <w:b/>
          <w:bCs/>
          <w:sz w:val="22"/>
          <w:szCs w:val="22"/>
        </w:rPr>
        <w:t>zakup i dostawę 1 sztuki suwnicy kontenerowej</w:t>
      </w:r>
      <w:r w:rsidR="008257B4" w:rsidRPr="00BA3699">
        <w:rPr>
          <w:rFonts w:ascii="Calibri" w:eastAsia="Times New Roman" w:hAnsi="Calibri" w:cs="Calibri"/>
          <w:color w:val="000000"/>
          <w:sz w:val="22"/>
          <w:szCs w:val="22"/>
        </w:rPr>
        <w:t>“</w:t>
      </w:r>
      <w:r w:rsidRPr="00BA3699">
        <w:rPr>
          <w:rFonts w:ascii="Calibri" w:eastAsia="Times New Roman" w:hAnsi="Calibri" w:cs="Calibri"/>
          <w:color w:val="000000"/>
          <w:sz w:val="22"/>
          <w:szCs w:val="22"/>
        </w:rPr>
        <w:t xml:space="preserve">- postępowanie nr </w:t>
      </w:r>
      <w:r w:rsidRPr="00BA3699">
        <w:rPr>
          <w:rFonts w:ascii="Calibri" w:hAnsi="Calibri" w:cs="Calibri"/>
          <w:b/>
          <w:bCs/>
          <w:sz w:val="22"/>
          <w:szCs w:val="22"/>
        </w:rPr>
        <w:t>02/2019/proj.</w:t>
      </w:r>
      <w:r w:rsidR="00BA3699" w:rsidRPr="00BA3699">
        <w:rPr>
          <w:rFonts w:ascii="Calibri" w:hAnsi="Calibri" w:cs="Calibri"/>
          <w:b/>
          <w:bCs/>
          <w:sz w:val="22"/>
          <w:szCs w:val="22"/>
        </w:rPr>
        <w:t>A</w:t>
      </w:r>
      <w:r w:rsidRPr="00BA3699">
        <w:rPr>
          <w:rFonts w:ascii="Calibri" w:hAnsi="Calibri" w:cs="Calibri"/>
          <w:b/>
          <w:bCs/>
          <w:sz w:val="22"/>
          <w:szCs w:val="22"/>
        </w:rPr>
        <w:t>/3.2/POIS</w:t>
      </w:r>
      <w:r w:rsidRPr="00BA3699">
        <w:rPr>
          <w:rFonts w:ascii="Calibri" w:eastAsia="Times New Roman" w:hAnsi="Calibri" w:cs="Calibri"/>
          <w:color w:val="000000"/>
          <w:sz w:val="22"/>
          <w:szCs w:val="22"/>
        </w:rPr>
        <w:t>;</w:t>
      </w:r>
    </w:p>
    <w:p w14:paraId="64805283" w14:textId="77777777" w:rsidR="0089703C" w:rsidRDefault="00CC3F89">
      <w:pPr>
        <w:pStyle w:val="Akapitzlist"/>
        <w:widowControl/>
        <w:numPr>
          <w:ilvl w:val="0"/>
          <w:numId w:val="23"/>
        </w:numPr>
        <w:spacing w:after="150"/>
        <w:ind w:left="510" w:hanging="36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odbiorcami Pani/Pana danych osobowych będą osoby lub podmioty, którym udostępniona zostanie dokumentacja postępowania w oparciu o przepisy dotyczące zasad udostępniania informacji publicznych ora art. 96 i n. ustawy Prawo zamówień publicznych</w:t>
      </w:r>
    </w:p>
    <w:p w14:paraId="29EA64AD" w14:textId="77777777" w:rsidR="0089703C" w:rsidRDefault="00CC3F89">
      <w:pPr>
        <w:pStyle w:val="Akapitzlist"/>
        <w:widowControl/>
        <w:numPr>
          <w:ilvl w:val="0"/>
          <w:numId w:val="13"/>
        </w:numPr>
        <w:spacing w:after="150"/>
        <w:ind w:left="454" w:hanging="30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Pani/Pana dane osobowe będą przechowywane, przez okres 4 lat od dnia zakończenia postępowania o udzielenie zamówienia, a w przypadku objęcia niniejszego zamówienia dofinansowaniem z budżetu UE - przez okres wynikający z postanowień zawartej umowy o dofinansowanie pomiędzy Zamawiającym a właściwym organem;</w:t>
      </w:r>
    </w:p>
    <w:p w14:paraId="202508B5" w14:textId="77777777" w:rsidR="0089703C" w:rsidRDefault="00CC3F89">
      <w:pPr>
        <w:pStyle w:val="Akapitzlist"/>
        <w:widowControl/>
        <w:numPr>
          <w:ilvl w:val="0"/>
          <w:numId w:val="13"/>
        </w:numPr>
        <w:spacing w:after="150"/>
        <w:ind w:left="454" w:hanging="304"/>
        <w:jc w:val="both"/>
        <w:rPr>
          <w:rFonts w:ascii="Calibri" w:eastAsia="Times New Roman" w:hAnsi="Calibri" w:cs="Calibri"/>
          <w:b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obowiązek podania przez Panią/Pana danych osobowych bezpośrednio Pani/Pana dotyczących jest wymogiem związanym z udziałem w postępowaniu o udzielenie zamówienia publicznego;   </w:t>
      </w:r>
    </w:p>
    <w:p w14:paraId="47CBC2A6" w14:textId="77777777" w:rsidR="0089703C" w:rsidRDefault="00CC3F89">
      <w:pPr>
        <w:pStyle w:val="Akapitzlist"/>
        <w:widowControl/>
        <w:numPr>
          <w:ilvl w:val="0"/>
          <w:numId w:val="13"/>
        </w:numPr>
        <w:spacing w:after="150"/>
        <w:ind w:left="454" w:hanging="30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w odniesieniu do Pani/Pana danych osobowych decyzje nie będą podejmowane w sposób zautomatyzowany, stosowanie do art. 22 RODO;</w:t>
      </w:r>
    </w:p>
    <w:p w14:paraId="6EF72B4D" w14:textId="77777777" w:rsidR="0089703C" w:rsidRDefault="00CC3F89">
      <w:pPr>
        <w:pStyle w:val="Akapitzlist"/>
        <w:widowControl/>
        <w:numPr>
          <w:ilvl w:val="0"/>
          <w:numId w:val="13"/>
        </w:numPr>
        <w:spacing w:after="150"/>
        <w:ind w:left="454" w:hanging="304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posiada Pani/Pan:</w:t>
      </w:r>
    </w:p>
    <w:p w14:paraId="1B451060" w14:textId="77777777" w:rsidR="0089703C" w:rsidRDefault="00CC3F89">
      <w:pPr>
        <w:pStyle w:val="Akapitzlist"/>
        <w:widowControl/>
        <w:numPr>
          <w:ilvl w:val="0"/>
          <w:numId w:val="24"/>
        </w:numPr>
        <w:spacing w:after="150"/>
        <w:ind w:left="1069" w:hanging="352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na podstawie art. 15 RODO prawo dostępu do danych osobowych Pani/Pana dotyczących;</w:t>
      </w:r>
    </w:p>
    <w:p w14:paraId="4391FFD4" w14:textId="541E7B0C" w:rsidR="0089703C" w:rsidRDefault="00CC3F89">
      <w:pPr>
        <w:pStyle w:val="Akapitzlist"/>
        <w:widowControl/>
        <w:numPr>
          <w:ilvl w:val="0"/>
          <w:numId w:val="24"/>
        </w:numPr>
        <w:spacing w:after="150"/>
        <w:ind w:left="1069" w:hanging="352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na podstawie art. 16 RODO prawo do sprostowania Pani/Pana danych </w:t>
      </w:r>
      <w:r w:rsidR="008257B4">
        <w:rPr>
          <w:rFonts w:ascii="Calibri" w:eastAsia="Times New Roman" w:hAnsi="Calibri" w:cs="Calibri"/>
          <w:color w:val="000000"/>
          <w:sz w:val="22"/>
          <w:szCs w:val="22"/>
        </w:rPr>
        <w:t xml:space="preserve">osobowych </w:t>
      </w:r>
      <w:r w:rsidR="008257B4">
        <w:rPr>
          <w:rFonts w:ascii="Calibri" w:eastAsia="Times New Roman" w:hAnsi="Calibri" w:cs="Calibri"/>
          <w:b/>
          <w:color w:val="000000"/>
          <w:sz w:val="22"/>
          <w:szCs w:val="22"/>
          <w:vertAlign w:val="superscript"/>
        </w:rPr>
        <w:t>-</w:t>
      </w:r>
      <w:r>
        <w:rPr>
          <w:rFonts w:ascii="Calibri" w:eastAsia="Times New Roman" w:hAnsi="Calibri" w:cs="Calibri"/>
          <w:b/>
          <w:color w:val="000000"/>
          <w:sz w:val="22"/>
          <w:szCs w:val="22"/>
          <w:vertAlign w:val="superscript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</w:rPr>
        <w:t>skorzystanie z prawa do sprostowania nie może skutkować zmianą wyniku postępowania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  <w:t>o udzielenie zamówienia publicznego ani zmianą postanowień umowy w zakresie niezgodnym z Zapytaniem ofertowym i złożoną ofertą oraz nie może naruszać integralności protokołu oraz jego załączników.;</w:t>
      </w:r>
    </w:p>
    <w:p w14:paraId="53103065" w14:textId="77777777" w:rsidR="0089703C" w:rsidRDefault="00CC3F89">
      <w:pPr>
        <w:pStyle w:val="Akapitzlist"/>
        <w:widowControl/>
        <w:numPr>
          <w:ilvl w:val="0"/>
          <w:numId w:val="24"/>
        </w:numPr>
        <w:spacing w:after="150"/>
        <w:ind w:left="1069" w:hanging="352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-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członkowskiego.;  </w:t>
      </w:r>
    </w:p>
    <w:p w14:paraId="2F1D7E5D" w14:textId="77777777" w:rsidR="0089703C" w:rsidRDefault="00CC3F89">
      <w:pPr>
        <w:pStyle w:val="Akapitzlist"/>
        <w:widowControl/>
        <w:numPr>
          <w:ilvl w:val="0"/>
          <w:numId w:val="24"/>
        </w:numPr>
        <w:spacing w:after="150"/>
        <w:ind w:left="1069" w:hanging="352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1985904D" w14:textId="77777777" w:rsidR="0089703C" w:rsidRDefault="00CC3F89">
      <w:pPr>
        <w:pStyle w:val="Akapitzlist"/>
        <w:widowControl/>
        <w:numPr>
          <w:ilvl w:val="0"/>
          <w:numId w:val="17"/>
        </w:numPr>
        <w:spacing w:after="150"/>
        <w:ind w:left="426" w:hanging="332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nie przysługuje Pani/Panu:</w:t>
      </w:r>
    </w:p>
    <w:p w14:paraId="33FD9DA2" w14:textId="77777777" w:rsidR="0089703C" w:rsidRDefault="00CC3F89">
      <w:pPr>
        <w:pStyle w:val="Akapitzlist"/>
        <w:widowControl/>
        <w:numPr>
          <w:ilvl w:val="0"/>
          <w:numId w:val="4"/>
        </w:numPr>
        <w:spacing w:after="150"/>
        <w:ind w:left="1287" w:hanging="1003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w związku z art. 17 ust. 3 lit. b, d lub e RODO prawo do usunięcia danych osobowych;</w:t>
      </w:r>
    </w:p>
    <w:p w14:paraId="23952A84" w14:textId="77777777" w:rsidR="0089703C" w:rsidRDefault="00CC3F89">
      <w:pPr>
        <w:pStyle w:val="Akapitzlist"/>
        <w:widowControl/>
        <w:numPr>
          <w:ilvl w:val="0"/>
          <w:numId w:val="4"/>
        </w:numPr>
        <w:spacing w:after="150"/>
        <w:ind w:left="1287" w:hanging="1003"/>
        <w:jc w:val="both"/>
        <w:rPr>
          <w:rFonts w:ascii="Calibri" w:eastAsia="Times New Roman" w:hAnsi="Calibri" w:cs="Calibri"/>
          <w:b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>prawo do przenoszenia danych osobowych, o którym mowa w art. 20 RODO;</w:t>
      </w:r>
    </w:p>
    <w:p w14:paraId="2C8CDB8D" w14:textId="77777777" w:rsidR="0089703C" w:rsidRDefault="00CC3F89">
      <w:pPr>
        <w:pStyle w:val="Akapitzlist"/>
        <w:widowControl/>
        <w:numPr>
          <w:ilvl w:val="0"/>
          <w:numId w:val="4"/>
        </w:numPr>
        <w:spacing w:after="150"/>
        <w:ind w:left="680" w:hanging="396"/>
        <w:jc w:val="both"/>
        <w:rPr>
          <w:rFonts w:ascii="Calibri" w:eastAsia="Times New Roman" w:hAnsi="Calibri" w:cs="Calibri"/>
          <w:i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2CF82A5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5DD3C649" w14:textId="77777777" w:rsidR="0089703C" w:rsidRDefault="00CC3F89">
      <w:pPr>
        <w:suppressAutoHyphens/>
        <w:jc w:val="both"/>
        <w:rPr>
          <w:rFonts w:ascii="Calibri" w:eastAsia="Arial Unicode MS" w:hAnsi="Calibri" w:cs="Calibri"/>
          <w:b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sz w:val="22"/>
          <w:szCs w:val="22"/>
          <w:u w:val="single"/>
        </w:rPr>
        <w:t>Załączniki:</w:t>
      </w:r>
    </w:p>
    <w:p w14:paraId="206AD043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Załącznik nr 1 - Formularz ofertowy;</w:t>
      </w:r>
    </w:p>
    <w:p w14:paraId="3CC469D7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Załącznik nr 2 - Oświadczenie;</w:t>
      </w:r>
    </w:p>
    <w:p w14:paraId="561D2C3B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Załącznik nr 3 - Oświadczenie o dostarczeniu wymaganych dokumentów;</w:t>
      </w:r>
    </w:p>
    <w:p w14:paraId="6DD860BE" w14:textId="47965744" w:rsidR="00BA3699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Załącznik nr 4 </w:t>
      </w:r>
      <w:r w:rsidR="00BA3699">
        <w:rPr>
          <w:rFonts w:ascii="Calibri" w:eastAsia="Arial Unicode MS" w:hAnsi="Calibri" w:cs="Calibri"/>
          <w:sz w:val="22"/>
          <w:szCs w:val="22"/>
        </w:rPr>
        <w:t>– Deklaracja pochodzenia środka trwałego</w:t>
      </w:r>
    </w:p>
    <w:p w14:paraId="3836A615" w14:textId="19174EF8" w:rsidR="0089703C" w:rsidRDefault="00BA369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Załącznik nr 5 - </w:t>
      </w:r>
      <w:r w:rsidR="00CC3F89">
        <w:rPr>
          <w:rFonts w:ascii="Calibri" w:eastAsia="Arial Unicode MS" w:hAnsi="Calibri" w:cs="Calibri"/>
          <w:sz w:val="22"/>
          <w:szCs w:val="22"/>
        </w:rPr>
        <w:t>Wzór umowy;</w:t>
      </w:r>
    </w:p>
    <w:p w14:paraId="238E3485" w14:textId="003793F4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Załącznik nr </w:t>
      </w:r>
      <w:r w:rsidR="00BA3699">
        <w:rPr>
          <w:rFonts w:ascii="Calibri" w:eastAsia="Arial Unicode MS" w:hAnsi="Calibri" w:cs="Calibri"/>
          <w:sz w:val="22"/>
          <w:szCs w:val="22"/>
        </w:rPr>
        <w:t>6</w:t>
      </w:r>
      <w:r>
        <w:rPr>
          <w:rFonts w:ascii="Calibri" w:eastAsia="Arial Unicode MS" w:hAnsi="Calibri" w:cs="Calibri"/>
          <w:sz w:val="22"/>
          <w:szCs w:val="22"/>
        </w:rPr>
        <w:t xml:space="preserve"> - Oświadczenie dotyczące przetwarzania danych osobowych</w:t>
      </w:r>
      <w:r w:rsidR="008257B4">
        <w:rPr>
          <w:rFonts w:ascii="Calibri" w:eastAsia="Arial Unicode MS" w:hAnsi="Calibri" w:cs="Calibri"/>
          <w:sz w:val="22"/>
          <w:szCs w:val="22"/>
        </w:rPr>
        <w:t>.</w:t>
      </w:r>
    </w:p>
    <w:p w14:paraId="21819155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7474AFCA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3B88DC42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0C769DD5" w14:textId="77777777" w:rsidR="0089703C" w:rsidRDefault="0089703C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</w:p>
    <w:p w14:paraId="3D919D4A" w14:textId="77777777" w:rsidR="0089703C" w:rsidRDefault="00CC3F89">
      <w:pPr>
        <w:suppressAutoHyphens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bookmarkStart w:id="26" w:name="_Hlk534626503"/>
      <w:bookmarkEnd w:id="26"/>
      <w:r>
        <w:rPr>
          <w:rFonts w:ascii="Calibri" w:eastAsia="Arial Unicode MS" w:hAnsi="Calibri" w:cs="Calibri"/>
          <w:sz w:val="22"/>
          <w:szCs w:val="22"/>
        </w:rPr>
        <w:t>Z poważaniem</w:t>
      </w:r>
    </w:p>
    <w:p w14:paraId="164C0078" w14:textId="77777777" w:rsidR="0089703C" w:rsidRDefault="00CC3F89">
      <w:pPr>
        <w:suppressAutoHyphens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  <w:t xml:space="preserve">Marcin Witczak </w:t>
      </w:r>
    </w:p>
    <w:p w14:paraId="7CBAB43C" w14:textId="77777777" w:rsidR="0089703C" w:rsidRDefault="00CC3F89">
      <w:pPr>
        <w:suppressAutoHyphens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  <w:t>Prezes Zarządu</w:t>
      </w:r>
    </w:p>
    <w:p w14:paraId="21A16E4A" w14:textId="77777777" w:rsidR="0089703C" w:rsidRDefault="00CC3F89">
      <w:pPr>
        <w:suppressAutoHyphens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</w:rPr>
        <w:tab/>
      </w:r>
      <w:r>
        <w:rPr>
          <w:rFonts w:ascii="Calibri" w:eastAsia="Arial Unicode MS" w:hAnsi="Calibri" w:cs="Calibri"/>
          <w:sz w:val="22"/>
          <w:szCs w:val="22"/>
          <w:lang w:val="de-DE"/>
        </w:rPr>
        <w:t>Laude Smart Intermodal S.A.</w:t>
      </w:r>
    </w:p>
    <w:sectPr w:rsidR="0089703C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527D9" w14:textId="77777777" w:rsidR="00056BCB" w:rsidRDefault="00056BCB">
      <w:r>
        <w:separator/>
      </w:r>
    </w:p>
  </w:endnote>
  <w:endnote w:type="continuationSeparator" w:id="0">
    <w:p w14:paraId="06B46570" w14:textId="77777777" w:rsidR="00056BCB" w:rsidRDefault="0005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5CE07" w14:textId="77777777" w:rsidR="0089703C" w:rsidRDefault="00CC3F8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</w:p>
  <w:p w14:paraId="628DCEBD" w14:textId="77777777" w:rsidR="0089703C" w:rsidRDefault="008970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DDEF7" w14:textId="77777777" w:rsidR="00056BCB" w:rsidRDefault="00056BCB">
      <w:r>
        <w:separator/>
      </w:r>
    </w:p>
  </w:footnote>
  <w:footnote w:type="continuationSeparator" w:id="0">
    <w:p w14:paraId="3D8414B8" w14:textId="77777777" w:rsidR="00056BCB" w:rsidRDefault="00056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B5439" w14:textId="77777777" w:rsidR="0089703C" w:rsidRDefault="00CC3F89">
    <w:pPr>
      <w:pStyle w:val="Nagwek"/>
    </w:pPr>
    <w:r>
      <w:rPr>
        <w:noProof/>
      </w:rPr>
      <w:drawing>
        <wp:inline distT="0" distB="0" distL="0" distR="0" wp14:anchorId="02ED3B59" wp14:editId="620A65D9">
          <wp:extent cx="5943600" cy="6362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FVA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QJAAA6gM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3627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126AC82E" w14:textId="77777777" w:rsidR="0089703C" w:rsidRDefault="008970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01A"/>
    <w:multiLevelType w:val="singleLevel"/>
    <w:tmpl w:val="0A6A0A0C"/>
    <w:name w:val="Bullet 17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 w15:restartNumberingAfterBreak="0">
    <w:nsid w:val="12061608"/>
    <w:multiLevelType w:val="hybridMultilevel"/>
    <w:tmpl w:val="ADF4E218"/>
    <w:name w:val="Numbered list 15"/>
    <w:lvl w:ilvl="0" w:tplc="4F6A2F78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726E885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9E47DD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F7C041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2D6062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588211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A64F76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FE667F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1A0633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59D67F6"/>
    <w:multiLevelType w:val="singleLevel"/>
    <w:tmpl w:val="1A38602A"/>
    <w:name w:val="Bullet 10"/>
    <w:lvl w:ilvl="0">
      <w:start w:val="5"/>
      <w:numFmt w:val="decimal"/>
      <w:lvlText w:val="%1."/>
      <w:lvlJc w:val="left"/>
      <w:pPr>
        <w:ind w:left="0" w:firstLine="0"/>
      </w:pPr>
    </w:lvl>
  </w:abstractNum>
  <w:abstractNum w:abstractNumId="3" w15:restartNumberingAfterBreak="0">
    <w:nsid w:val="198A68FE"/>
    <w:multiLevelType w:val="singleLevel"/>
    <w:tmpl w:val="48D6A58A"/>
    <w:name w:val="Bullet 32"/>
    <w:lvl w:ilvl="0">
      <w:start w:val="5"/>
      <w:numFmt w:val="decimal"/>
      <w:lvlText w:val="%1."/>
      <w:lvlJc w:val="left"/>
      <w:pPr>
        <w:ind w:left="0" w:firstLine="0"/>
      </w:pPr>
    </w:lvl>
  </w:abstractNum>
  <w:abstractNum w:abstractNumId="4" w15:restartNumberingAfterBreak="0">
    <w:nsid w:val="1C453E35"/>
    <w:multiLevelType w:val="singleLevel"/>
    <w:tmpl w:val="5D02A564"/>
    <w:name w:val="Bullet 3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5" w15:restartNumberingAfterBreak="0">
    <w:nsid w:val="1D4A66C1"/>
    <w:multiLevelType w:val="singleLevel"/>
    <w:tmpl w:val="789A4C6A"/>
    <w:name w:val="Bullet 1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6" w15:restartNumberingAfterBreak="0">
    <w:nsid w:val="1E3D3489"/>
    <w:multiLevelType w:val="singleLevel"/>
    <w:tmpl w:val="525278EE"/>
    <w:name w:val="Bullet 2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7" w15:restartNumberingAfterBreak="0">
    <w:nsid w:val="219D31F6"/>
    <w:multiLevelType w:val="hybridMultilevel"/>
    <w:tmpl w:val="E90C2C7E"/>
    <w:name w:val="Numbered list 41"/>
    <w:lvl w:ilvl="0" w:tplc="4AEE18F8">
      <w:start w:val="1"/>
      <w:numFmt w:val="decimal"/>
      <w:lvlText w:val="%1."/>
      <w:lvlJc w:val="left"/>
      <w:pPr>
        <w:ind w:left="0" w:firstLine="0"/>
      </w:pPr>
      <w:rPr>
        <w:b/>
      </w:rPr>
    </w:lvl>
    <w:lvl w:ilvl="1" w:tplc="6B0C4A3E">
      <w:start w:val="1"/>
      <w:numFmt w:val="decimal"/>
      <w:lvlText w:val="%2."/>
      <w:lvlJc w:val="left"/>
      <w:pPr>
        <w:ind w:left="1080" w:firstLine="0"/>
      </w:pPr>
    </w:lvl>
    <w:lvl w:ilvl="2" w:tplc="7B96A2E0">
      <w:start w:val="1"/>
      <w:numFmt w:val="decimal"/>
      <w:lvlText w:val="%3."/>
      <w:lvlJc w:val="left"/>
      <w:pPr>
        <w:ind w:left="1800" w:firstLine="0"/>
      </w:pPr>
    </w:lvl>
    <w:lvl w:ilvl="3" w:tplc="17F2EC1C">
      <w:start w:val="1"/>
      <w:numFmt w:val="decimal"/>
      <w:lvlText w:val="%4."/>
      <w:lvlJc w:val="left"/>
      <w:pPr>
        <w:ind w:left="2520" w:firstLine="0"/>
      </w:pPr>
    </w:lvl>
    <w:lvl w:ilvl="4" w:tplc="B2387E2C">
      <w:start w:val="1"/>
      <w:numFmt w:val="decimal"/>
      <w:lvlText w:val="%5."/>
      <w:lvlJc w:val="left"/>
      <w:pPr>
        <w:ind w:left="3240" w:firstLine="0"/>
      </w:pPr>
    </w:lvl>
    <w:lvl w:ilvl="5" w:tplc="F0929F96">
      <w:start w:val="1"/>
      <w:numFmt w:val="decimal"/>
      <w:lvlText w:val="%6."/>
      <w:lvlJc w:val="left"/>
      <w:pPr>
        <w:ind w:left="3960" w:firstLine="0"/>
      </w:pPr>
    </w:lvl>
    <w:lvl w:ilvl="6" w:tplc="B9D6B972">
      <w:start w:val="1"/>
      <w:numFmt w:val="decimal"/>
      <w:lvlText w:val="%7."/>
      <w:lvlJc w:val="left"/>
      <w:pPr>
        <w:ind w:left="4680" w:firstLine="0"/>
      </w:pPr>
    </w:lvl>
    <w:lvl w:ilvl="7" w:tplc="D3086350">
      <w:start w:val="1"/>
      <w:numFmt w:val="decimal"/>
      <w:lvlText w:val="%8."/>
      <w:lvlJc w:val="left"/>
      <w:pPr>
        <w:ind w:left="5400" w:firstLine="0"/>
      </w:pPr>
    </w:lvl>
    <w:lvl w:ilvl="8" w:tplc="65B8A8BE">
      <w:start w:val="1"/>
      <w:numFmt w:val="decimal"/>
      <w:lvlText w:val="%9."/>
      <w:lvlJc w:val="left"/>
      <w:pPr>
        <w:ind w:left="6120" w:firstLine="0"/>
      </w:pPr>
    </w:lvl>
  </w:abstractNum>
  <w:abstractNum w:abstractNumId="8" w15:restartNumberingAfterBreak="0">
    <w:nsid w:val="226246B4"/>
    <w:multiLevelType w:val="singleLevel"/>
    <w:tmpl w:val="3F5E4F8C"/>
    <w:name w:val="Bullet 12"/>
    <w:lvl w:ilvl="0">
      <w:start w:val="1"/>
      <w:numFmt w:val="lowerLetter"/>
      <w:lvlText w:val="%1."/>
      <w:lvlJc w:val="left"/>
      <w:pPr>
        <w:ind w:left="0" w:firstLine="0"/>
      </w:pPr>
      <w:rPr>
        <w:color w:val="auto"/>
      </w:rPr>
    </w:lvl>
  </w:abstractNum>
  <w:abstractNum w:abstractNumId="9" w15:restartNumberingAfterBreak="0">
    <w:nsid w:val="248A78D9"/>
    <w:multiLevelType w:val="hybridMultilevel"/>
    <w:tmpl w:val="0478EA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942719"/>
    <w:multiLevelType w:val="singleLevel"/>
    <w:tmpl w:val="619C1E2A"/>
    <w:name w:val="Bullet 11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1" w15:restartNumberingAfterBreak="0">
    <w:nsid w:val="34BC5110"/>
    <w:multiLevelType w:val="hybridMultilevel"/>
    <w:tmpl w:val="20C81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D12F1"/>
    <w:multiLevelType w:val="hybridMultilevel"/>
    <w:tmpl w:val="99363BDE"/>
    <w:lvl w:ilvl="0" w:tplc="4672153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7C0D1A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D8658A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81CB7A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FF0BB8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1D09C3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9F0C64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59039F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AF23FC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E383E21"/>
    <w:multiLevelType w:val="hybridMultilevel"/>
    <w:tmpl w:val="8A8CA902"/>
    <w:name w:val="Lista numerowana 2"/>
    <w:lvl w:ilvl="0" w:tplc="64AC7C14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9FAAE5F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B62BAB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694584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9945F5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74C50F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FD6539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61E9A0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67E6C6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4606246C"/>
    <w:multiLevelType w:val="singleLevel"/>
    <w:tmpl w:val="F6325CD4"/>
    <w:name w:val="Bullet 9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SimSun" w:hAnsi="Calibri" w:cs="Calibri" w:hint="default"/>
        <w:b w:val="0"/>
        <w:bCs/>
      </w:rPr>
    </w:lvl>
  </w:abstractNum>
  <w:abstractNum w:abstractNumId="15" w15:restartNumberingAfterBreak="0">
    <w:nsid w:val="493A67CA"/>
    <w:multiLevelType w:val="singleLevel"/>
    <w:tmpl w:val="E3CA69E6"/>
    <w:name w:val="Bullet 1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6" w15:restartNumberingAfterBreak="0">
    <w:nsid w:val="4B9023ED"/>
    <w:multiLevelType w:val="hybridMultilevel"/>
    <w:tmpl w:val="E1F4DE7E"/>
    <w:name w:val="Lista numerowana 4"/>
    <w:lvl w:ilvl="0" w:tplc="18D2A240">
      <w:numFmt w:val="bullet"/>
      <w:lvlText w:val=""/>
      <w:lvlJc w:val="left"/>
      <w:pPr>
        <w:ind w:left="1440" w:firstLine="0"/>
      </w:pPr>
      <w:rPr>
        <w:rFonts w:ascii="Symbol" w:hAnsi="Symbol"/>
      </w:rPr>
    </w:lvl>
    <w:lvl w:ilvl="1" w:tplc="16FAD33E">
      <w:numFmt w:val="bullet"/>
      <w:lvlText w:val="o"/>
      <w:lvlJc w:val="left"/>
      <w:pPr>
        <w:ind w:left="2160" w:firstLine="0"/>
      </w:pPr>
      <w:rPr>
        <w:rFonts w:ascii="Courier New" w:hAnsi="Courier New" w:cs="Courier New"/>
      </w:rPr>
    </w:lvl>
    <w:lvl w:ilvl="2" w:tplc="8C180A04">
      <w:numFmt w:val="bullet"/>
      <w:lvlText w:val=""/>
      <w:lvlJc w:val="left"/>
      <w:pPr>
        <w:ind w:left="2880" w:firstLine="0"/>
      </w:pPr>
      <w:rPr>
        <w:rFonts w:ascii="Wingdings" w:eastAsia="Wingdings" w:hAnsi="Wingdings" w:cs="Wingdings"/>
      </w:rPr>
    </w:lvl>
    <w:lvl w:ilvl="3" w:tplc="9B7C6078">
      <w:numFmt w:val="bullet"/>
      <w:lvlText w:val=""/>
      <w:lvlJc w:val="left"/>
      <w:pPr>
        <w:ind w:left="3600" w:firstLine="0"/>
      </w:pPr>
      <w:rPr>
        <w:rFonts w:ascii="Symbol" w:hAnsi="Symbol"/>
      </w:rPr>
    </w:lvl>
    <w:lvl w:ilvl="4" w:tplc="4A6459C0">
      <w:numFmt w:val="bullet"/>
      <w:lvlText w:val="o"/>
      <w:lvlJc w:val="left"/>
      <w:pPr>
        <w:ind w:left="4320" w:firstLine="0"/>
      </w:pPr>
      <w:rPr>
        <w:rFonts w:ascii="Courier New" w:hAnsi="Courier New" w:cs="Courier New"/>
      </w:rPr>
    </w:lvl>
    <w:lvl w:ilvl="5" w:tplc="6E08BB0E">
      <w:numFmt w:val="bullet"/>
      <w:lvlText w:val=""/>
      <w:lvlJc w:val="left"/>
      <w:pPr>
        <w:ind w:left="5040" w:firstLine="0"/>
      </w:pPr>
      <w:rPr>
        <w:rFonts w:ascii="Wingdings" w:eastAsia="Wingdings" w:hAnsi="Wingdings" w:cs="Wingdings"/>
      </w:rPr>
    </w:lvl>
    <w:lvl w:ilvl="6" w:tplc="B6FC61F4">
      <w:numFmt w:val="bullet"/>
      <w:lvlText w:val=""/>
      <w:lvlJc w:val="left"/>
      <w:pPr>
        <w:ind w:left="5760" w:firstLine="0"/>
      </w:pPr>
      <w:rPr>
        <w:rFonts w:ascii="Symbol" w:hAnsi="Symbol"/>
      </w:rPr>
    </w:lvl>
    <w:lvl w:ilvl="7" w:tplc="4EAC77DA">
      <w:numFmt w:val="bullet"/>
      <w:lvlText w:val="o"/>
      <w:lvlJc w:val="left"/>
      <w:pPr>
        <w:ind w:left="6480" w:firstLine="0"/>
      </w:pPr>
      <w:rPr>
        <w:rFonts w:ascii="Courier New" w:hAnsi="Courier New" w:cs="Courier New"/>
      </w:rPr>
    </w:lvl>
    <w:lvl w:ilvl="8" w:tplc="5FAE33D4">
      <w:numFmt w:val="bullet"/>
      <w:lvlText w:val=""/>
      <w:lvlJc w:val="left"/>
      <w:pPr>
        <w:ind w:left="720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524D24B0"/>
    <w:multiLevelType w:val="hybridMultilevel"/>
    <w:tmpl w:val="802CBBCC"/>
    <w:name w:val="Numbered list 9"/>
    <w:lvl w:ilvl="0" w:tplc="291C6BD6">
      <w:start w:val="1"/>
      <w:numFmt w:val="decimal"/>
      <w:lvlText w:val="%1."/>
      <w:lvlJc w:val="left"/>
      <w:pPr>
        <w:ind w:left="360" w:firstLine="0"/>
      </w:pPr>
    </w:lvl>
    <w:lvl w:ilvl="1" w:tplc="6180C418">
      <w:start w:val="1"/>
      <w:numFmt w:val="lowerLetter"/>
      <w:lvlText w:val="%2."/>
      <w:lvlJc w:val="left"/>
      <w:pPr>
        <w:ind w:left="1080" w:firstLine="0"/>
      </w:pPr>
    </w:lvl>
    <w:lvl w:ilvl="2" w:tplc="4ADC477C">
      <w:start w:val="1"/>
      <w:numFmt w:val="lowerRoman"/>
      <w:lvlText w:val="%3."/>
      <w:lvlJc w:val="left"/>
      <w:pPr>
        <w:ind w:left="1980" w:firstLine="0"/>
      </w:pPr>
    </w:lvl>
    <w:lvl w:ilvl="3" w:tplc="C3344BB8">
      <w:start w:val="1"/>
      <w:numFmt w:val="decimal"/>
      <w:lvlText w:val="%4."/>
      <w:lvlJc w:val="left"/>
      <w:pPr>
        <w:ind w:left="2520" w:firstLine="0"/>
      </w:pPr>
    </w:lvl>
    <w:lvl w:ilvl="4" w:tplc="33A24DB6">
      <w:start w:val="1"/>
      <w:numFmt w:val="lowerLetter"/>
      <w:lvlText w:val="%5."/>
      <w:lvlJc w:val="left"/>
      <w:pPr>
        <w:ind w:left="3240" w:firstLine="0"/>
      </w:pPr>
    </w:lvl>
    <w:lvl w:ilvl="5" w:tplc="8D36E2DE">
      <w:start w:val="1"/>
      <w:numFmt w:val="lowerRoman"/>
      <w:lvlText w:val="%6."/>
      <w:lvlJc w:val="left"/>
      <w:pPr>
        <w:ind w:left="4140" w:firstLine="0"/>
      </w:pPr>
    </w:lvl>
    <w:lvl w:ilvl="6" w:tplc="253A6B32">
      <w:start w:val="1"/>
      <w:numFmt w:val="decimal"/>
      <w:lvlText w:val="%7."/>
      <w:lvlJc w:val="left"/>
      <w:pPr>
        <w:ind w:left="4680" w:firstLine="0"/>
      </w:pPr>
    </w:lvl>
    <w:lvl w:ilvl="7" w:tplc="DE5E6EE4">
      <w:start w:val="1"/>
      <w:numFmt w:val="lowerLetter"/>
      <w:lvlText w:val="%8."/>
      <w:lvlJc w:val="left"/>
      <w:pPr>
        <w:ind w:left="5400" w:firstLine="0"/>
      </w:pPr>
    </w:lvl>
    <w:lvl w:ilvl="8" w:tplc="9F1EAE76">
      <w:start w:val="1"/>
      <w:numFmt w:val="lowerRoman"/>
      <w:lvlText w:val="%9."/>
      <w:lvlJc w:val="left"/>
      <w:pPr>
        <w:ind w:left="6300" w:firstLine="0"/>
      </w:pPr>
    </w:lvl>
  </w:abstractNum>
  <w:abstractNum w:abstractNumId="18" w15:restartNumberingAfterBreak="0">
    <w:nsid w:val="65B341DA"/>
    <w:multiLevelType w:val="hybridMultilevel"/>
    <w:tmpl w:val="05667776"/>
    <w:name w:val="Numbered list 2"/>
    <w:lvl w:ilvl="0" w:tplc="80F6D2A4">
      <w:start w:val="1"/>
      <w:numFmt w:val="decimal"/>
      <w:lvlText w:val="%1."/>
      <w:lvlJc w:val="left"/>
      <w:pPr>
        <w:ind w:left="360" w:firstLine="0"/>
      </w:pPr>
    </w:lvl>
    <w:lvl w:ilvl="1" w:tplc="6436D3D0">
      <w:start w:val="1"/>
      <w:numFmt w:val="decimal"/>
      <w:lvlText w:val="%2."/>
      <w:lvlJc w:val="left"/>
      <w:pPr>
        <w:ind w:left="720" w:firstLine="0"/>
      </w:pPr>
    </w:lvl>
    <w:lvl w:ilvl="2" w:tplc="92D6BEFA">
      <w:start w:val="1"/>
      <w:numFmt w:val="decimal"/>
      <w:lvlText w:val="%3."/>
      <w:lvlJc w:val="left"/>
      <w:pPr>
        <w:ind w:left="1080" w:firstLine="0"/>
      </w:pPr>
    </w:lvl>
    <w:lvl w:ilvl="3" w:tplc="F29027B0">
      <w:start w:val="1"/>
      <w:numFmt w:val="decimal"/>
      <w:lvlText w:val="%4."/>
      <w:lvlJc w:val="left"/>
      <w:pPr>
        <w:ind w:left="1440" w:firstLine="0"/>
      </w:pPr>
    </w:lvl>
    <w:lvl w:ilvl="4" w:tplc="E28CAE90">
      <w:start w:val="1"/>
      <w:numFmt w:val="decimal"/>
      <w:lvlText w:val="%5."/>
      <w:lvlJc w:val="left"/>
      <w:pPr>
        <w:ind w:left="1800" w:firstLine="0"/>
      </w:pPr>
    </w:lvl>
    <w:lvl w:ilvl="5" w:tplc="797E4A46">
      <w:start w:val="1"/>
      <w:numFmt w:val="decimal"/>
      <w:lvlText w:val="%6."/>
      <w:lvlJc w:val="left"/>
      <w:pPr>
        <w:ind w:left="2160" w:firstLine="0"/>
      </w:pPr>
    </w:lvl>
    <w:lvl w:ilvl="6" w:tplc="F5E6F948">
      <w:start w:val="1"/>
      <w:numFmt w:val="decimal"/>
      <w:lvlText w:val="%7."/>
      <w:lvlJc w:val="left"/>
      <w:pPr>
        <w:ind w:left="2520" w:firstLine="0"/>
      </w:pPr>
    </w:lvl>
    <w:lvl w:ilvl="7" w:tplc="C46A9950">
      <w:start w:val="1"/>
      <w:numFmt w:val="decimal"/>
      <w:lvlText w:val="%8."/>
      <w:lvlJc w:val="left"/>
      <w:pPr>
        <w:ind w:left="2880" w:firstLine="0"/>
      </w:pPr>
    </w:lvl>
    <w:lvl w:ilvl="8" w:tplc="1CCAC52E">
      <w:start w:val="1"/>
      <w:numFmt w:val="decimal"/>
      <w:lvlText w:val="%9."/>
      <w:lvlJc w:val="left"/>
      <w:pPr>
        <w:ind w:left="3240" w:firstLine="0"/>
      </w:pPr>
    </w:lvl>
  </w:abstractNum>
  <w:abstractNum w:abstractNumId="19" w15:restartNumberingAfterBreak="0">
    <w:nsid w:val="68FC6470"/>
    <w:multiLevelType w:val="singleLevel"/>
    <w:tmpl w:val="D13C8526"/>
    <w:name w:val="Bullet 21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</w:abstractNum>
  <w:abstractNum w:abstractNumId="20" w15:restartNumberingAfterBreak="0">
    <w:nsid w:val="72C82803"/>
    <w:multiLevelType w:val="hybridMultilevel"/>
    <w:tmpl w:val="78444B82"/>
    <w:name w:val="Numbered list 19"/>
    <w:lvl w:ilvl="0" w:tplc="0BB69238">
      <w:start w:val="1"/>
      <w:numFmt w:val="lowerLetter"/>
      <w:lvlText w:val="%1)"/>
      <w:lvlJc w:val="left"/>
      <w:pPr>
        <w:ind w:left="786" w:firstLine="0"/>
      </w:pPr>
    </w:lvl>
    <w:lvl w:ilvl="1" w:tplc="DC96E13A">
      <w:start w:val="1"/>
      <w:numFmt w:val="lowerLetter"/>
      <w:lvlText w:val="%2."/>
      <w:lvlJc w:val="left"/>
      <w:pPr>
        <w:ind w:left="1506" w:firstLine="0"/>
      </w:pPr>
    </w:lvl>
    <w:lvl w:ilvl="2" w:tplc="F5FC6FF4">
      <w:start w:val="1"/>
      <w:numFmt w:val="lowerRoman"/>
      <w:lvlText w:val="%3."/>
      <w:lvlJc w:val="left"/>
      <w:pPr>
        <w:ind w:left="2406" w:firstLine="0"/>
      </w:pPr>
    </w:lvl>
    <w:lvl w:ilvl="3" w:tplc="5B0C770E">
      <w:start w:val="1"/>
      <w:numFmt w:val="decimal"/>
      <w:lvlText w:val="%4."/>
      <w:lvlJc w:val="left"/>
      <w:pPr>
        <w:ind w:left="2946" w:firstLine="0"/>
      </w:pPr>
    </w:lvl>
    <w:lvl w:ilvl="4" w:tplc="E8BC3204">
      <w:start w:val="1"/>
      <w:numFmt w:val="lowerLetter"/>
      <w:lvlText w:val="%5."/>
      <w:lvlJc w:val="left"/>
      <w:pPr>
        <w:ind w:left="3666" w:firstLine="0"/>
      </w:pPr>
    </w:lvl>
    <w:lvl w:ilvl="5" w:tplc="3836CE0A">
      <w:start w:val="1"/>
      <w:numFmt w:val="lowerRoman"/>
      <w:lvlText w:val="%6."/>
      <w:lvlJc w:val="left"/>
      <w:pPr>
        <w:ind w:left="4566" w:firstLine="0"/>
      </w:pPr>
    </w:lvl>
    <w:lvl w:ilvl="6" w:tplc="E99469E8">
      <w:start w:val="1"/>
      <w:numFmt w:val="decimal"/>
      <w:lvlText w:val="%7."/>
      <w:lvlJc w:val="left"/>
      <w:pPr>
        <w:ind w:left="5106" w:firstLine="0"/>
      </w:pPr>
    </w:lvl>
    <w:lvl w:ilvl="7" w:tplc="4798EE52">
      <w:start w:val="1"/>
      <w:numFmt w:val="lowerLetter"/>
      <w:lvlText w:val="%8."/>
      <w:lvlJc w:val="left"/>
      <w:pPr>
        <w:ind w:left="5826" w:firstLine="0"/>
      </w:pPr>
    </w:lvl>
    <w:lvl w:ilvl="8" w:tplc="6D92EDD8">
      <w:start w:val="1"/>
      <w:numFmt w:val="lowerRoman"/>
      <w:lvlText w:val="%9."/>
      <w:lvlJc w:val="left"/>
      <w:pPr>
        <w:ind w:left="6726" w:firstLine="0"/>
      </w:pPr>
    </w:lvl>
  </w:abstractNum>
  <w:abstractNum w:abstractNumId="21" w15:restartNumberingAfterBreak="0">
    <w:nsid w:val="74DE37AA"/>
    <w:multiLevelType w:val="hybridMultilevel"/>
    <w:tmpl w:val="5CE67538"/>
    <w:name w:val="Lista numerowana 1"/>
    <w:lvl w:ilvl="0" w:tplc="5C548E02">
      <w:numFmt w:val="bullet"/>
      <w:lvlText w:val=""/>
      <w:lvlJc w:val="left"/>
      <w:pPr>
        <w:ind w:left="142" w:firstLine="0"/>
      </w:pPr>
      <w:rPr>
        <w:rFonts w:ascii="Symbol" w:hAnsi="Symbol"/>
      </w:rPr>
    </w:lvl>
    <w:lvl w:ilvl="1" w:tplc="69707402">
      <w:numFmt w:val="bullet"/>
      <w:lvlText w:val="o"/>
      <w:lvlJc w:val="left"/>
      <w:pPr>
        <w:ind w:left="862" w:firstLine="0"/>
      </w:pPr>
      <w:rPr>
        <w:rFonts w:ascii="Courier New" w:hAnsi="Courier New" w:cs="Courier New"/>
      </w:rPr>
    </w:lvl>
    <w:lvl w:ilvl="2" w:tplc="CC4E6BE8">
      <w:numFmt w:val="bullet"/>
      <w:lvlText w:val=""/>
      <w:lvlJc w:val="left"/>
      <w:pPr>
        <w:ind w:left="1582" w:firstLine="0"/>
      </w:pPr>
      <w:rPr>
        <w:rFonts w:ascii="Wingdings" w:eastAsia="Wingdings" w:hAnsi="Wingdings" w:cs="Wingdings"/>
      </w:rPr>
    </w:lvl>
    <w:lvl w:ilvl="3" w:tplc="1DB65300">
      <w:numFmt w:val="bullet"/>
      <w:lvlText w:val=""/>
      <w:lvlJc w:val="left"/>
      <w:pPr>
        <w:ind w:left="2302" w:firstLine="0"/>
      </w:pPr>
      <w:rPr>
        <w:rFonts w:ascii="Symbol" w:hAnsi="Symbol"/>
      </w:rPr>
    </w:lvl>
    <w:lvl w:ilvl="4" w:tplc="C172B304">
      <w:numFmt w:val="bullet"/>
      <w:lvlText w:val="o"/>
      <w:lvlJc w:val="left"/>
      <w:pPr>
        <w:ind w:left="3022" w:firstLine="0"/>
      </w:pPr>
      <w:rPr>
        <w:rFonts w:ascii="Courier New" w:hAnsi="Courier New" w:cs="Courier New"/>
      </w:rPr>
    </w:lvl>
    <w:lvl w:ilvl="5" w:tplc="23827504">
      <w:numFmt w:val="bullet"/>
      <w:lvlText w:val=""/>
      <w:lvlJc w:val="left"/>
      <w:pPr>
        <w:ind w:left="3742" w:firstLine="0"/>
      </w:pPr>
      <w:rPr>
        <w:rFonts w:ascii="Wingdings" w:eastAsia="Wingdings" w:hAnsi="Wingdings" w:cs="Wingdings"/>
      </w:rPr>
    </w:lvl>
    <w:lvl w:ilvl="6" w:tplc="8BE44A4E">
      <w:numFmt w:val="bullet"/>
      <w:lvlText w:val=""/>
      <w:lvlJc w:val="left"/>
      <w:pPr>
        <w:ind w:left="4462" w:firstLine="0"/>
      </w:pPr>
      <w:rPr>
        <w:rFonts w:ascii="Symbol" w:hAnsi="Symbol"/>
      </w:rPr>
    </w:lvl>
    <w:lvl w:ilvl="7" w:tplc="F182AA9E">
      <w:numFmt w:val="bullet"/>
      <w:lvlText w:val="o"/>
      <w:lvlJc w:val="left"/>
      <w:pPr>
        <w:ind w:left="5182" w:firstLine="0"/>
      </w:pPr>
      <w:rPr>
        <w:rFonts w:ascii="Courier New" w:hAnsi="Courier New" w:cs="Courier New"/>
      </w:rPr>
    </w:lvl>
    <w:lvl w:ilvl="8" w:tplc="21BC7FD2">
      <w:numFmt w:val="bullet"/>
      <w:lvlText w:val=""/>
      <w:lvlJc w:val="left"/>
      <w:pPr>
        <w:ind w:left="5902" w:firstLine="0"/>
      </w:pPr>
      <w:rPr>
        <w:rFonts w:ascii="Wingdings" w:eastAsia="Wingdings" w:hAnsi="Wingdings" w:cs="Wingdings"/>
      </w:rPr>
    </w:lvl>
  </w:abstractNum>
  <w:abstractNum w:abstractNumId="22" w15:restartNumberingAfterBreak="0">
    <w:nsid w:val="7AD460FD"/>
    <w:multiLevelType w:val="singleLevel"/>
    <w:tmpl w:val="15DAA898"/>
    <w:name w:val="Bullet 37"/>
    <w:lvl w:ilvl="0">
      <w:start w:val="1"/>
      <w:numFmt w:val="lowerLetter"/>
      <w:lvlText w:val="%1."/>
      <w:lvlJc w:val="left"/>
      <w:pPr>
        <w:ind w:left="0" w:firstLine="0"/>
      </w:pPr>
      <w:rPr>
        <w:b w:val="0"/>
      </w:rPr>
    </w:lvl>
  </w:abstractNum>
  <w:abstractNum w:abstractNumId="23" w15:restartNumberingAfterBreak="0">
    <w:nsid w:val="7B5425E7"/>
    <w:multiLevelType w:val="hybridMultilevel"/>
    <w:tmpl w:val="AE9E9890"/>
    <w:name w:val="Lista numerowana 3"/>
    <w:lvl w:ilvl="0" w:tplc="58DC5C22">
      <w:start w:val="1"/>
      <w:numFmt w:val="lowerLetter"/>
      <w:lvlText w:val="%1)"/>
      <w:lvlJc w:val="left"/>
      <w:pPr>
        <w:ind w:left="786" w:firstLine="0"/>
      </w:pPr>
    </w:lvl>
    <w:lvl w:ilvl="1" w:tplc="07BC3A8E">
      <w:start w:val="1"/>
      <w:numFmt w:val="lowerLetter"/>
      <w:lvlText w:val="%2."/>
      <w:lvlJc w:val="left"/>
      <w:pPr>
        <w:ind w:left="1506" w:firstLine="0"/>
      </w:pPr>
    </w:lvl>
    <w:lvl w:ilvl="2" w:tplc="CF78CE0A">
      <w:start w:val="1"/>
      <w:numFmt w:val="lowerRoman"/>
      <w:lvlText w:val="%3."/>
      <w:lvlJc w:val="left"/>
      <w:pPr>
        <w:ind w:left="2406" w:firstLine="0"/>
      </w:pPr>
    </w:lvl>
    <w:lvl w:ilvl="3" w:tplc="FC4A566A">
      <w:start w:val="1"/>
      <w:numFmt w:val="decimal"/>
      <w:lvlText w:val="%4."/>
      <w:lvlJc w:val="left"/>
      <w:pPr>
        <w:ind w:left="2946" w:firstLine="0"/>
      </w:pPr>
    </w:lvl>
    <w:lvl w:ilvl="4" w:tplc="7382B098">
      <w:start w:val="1"/>
      <w:numFmt w:val="lowerLetter"/>
      <w:lvlText w:val="%5."/>
      <w:lvlJc w:val="left"/>
      <w:pPr>
        <w:ind w:left="3666" w:firstLine="0"/>
      </w:pPr>
    </w:lvl>
    <w:lvl w:ilvl="5" w:tplc="57FCCBE2">
      <w:start w:val="1"/>
      <w:numFmt w:val="lowerRoman"/>
      <w:lvlText w:val="%6."/>
      <w:lvlJc w:val="left"/>
      <w:pPr>
        <w:ind w:left="4566" w:firstLine="0"/>
      </w:pPr>
    </w:lvl>
    <w:lvl w:ilvl="6" w:tplc="4E6C029C">
      <w:start w:val="1"/>
      <w:numFmt w:val="decimal"/>
      <w:lvlText w:val="%7."/>
      <w:lvlJc w:val="left"/>
      <w:pPr>
        <w:ind w:left="5106" w:firstLine="0"/>
      </w:pPr>
    </w:lvl>
    <w:lvl w:ilvl="7" w:tplc="7FAC66BE">
      <w:start w:val="1"/>
      <w:numFmt w:val="lowerLetter"/>
      <w:lvlText w:val="%8."/>
      <w:lvlJc w:val="left"/>
      <w:pPr>
        <w:ind w:left="5826" w:firstLine="0"/>
      </w:pPr>
    </w:lvl>
    <w:lvl w:ilvl="8" w:tplc="EC16B9AA">
      <w:start w:val="1"/>
      <w:numFmt w:val="lowerRoman"/>
      <w:lvlText w:val="%9."/>
      <w:lvlJc w:val="left"/>
      <w:pPr>
        <w:ind w:left="6726" w:firstLine="0"/>
      </w:pPr>
    </w:lvl>
  </w:abstractNum>
  <w:abstractNum w:abstractNumId="24" w15:restartNumberingAfterBreak="0">
    <w:nsid w:val="7D876EAD"/>
    <w:multiLevelType w:val="hybridMultilevel"/>
    <w:tmpl w:val="89BC8330"/>
    <w:name w:val="Lista numerowana 5"/>
    <w:lvl w:ilvl="0" w:tplc="3196906E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34C0FA8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68C340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0D456D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0DA2AA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B761D9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47247D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5C0635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9E8504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5" w15:restartNumberingAfterBreak="0">
    <w:nsid w:val="7FA823B5"/>
    <w:multiLevelType w:val="singleLevel"/>
    <w:tmpl w:val="0A247446"/>
    <w:name w:val="Bullet 35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6" w15:restartNumberingAfterBreak="0">
    <w:nsid w:val="7FEF545E"/>
    <w:multiLevelType w:val="hybridMultilevel"/>
    <w:tmpl w:val="A704ADC2"/>
    <w:name w:val="Numbered list 20"/>
    <w:lvl w:ilvl="0" w:tplc="91D41E36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622CA54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ECEDD2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BC6E9A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12A633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B2A9D2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0CC818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60EBA3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7FC94B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21"/>
  </w:num>
  <w:num w:numId="2">
    <w:abstractNumId w:val="26"/>
  </w:num>
  <w:num w:numId="3">
    <w:abstractNumId w:val="5"/>
  </w:num>
  <w:num w:numId="4">
    <w:abstractNumId w:val="22"/>
  </w:num>
  <w:num w:numId="5">
    <w:abstractNumId w:val="13"/>
  </w:num>
  <w:num w:numId="6">
    <w:abstractNumId w:val="7"/>
  </w:num>
  <w:num w:numId="7">
    <w:abstractNumId w:val="0"/>
  </w:num>
  <w:num w:numId="8">
    <w:abstractNumId w:val="20"/>
  </w:num>
  <w:num w:numId="9">
    <w:abstractNumId w:val="23"/>
  </w:num>
  <w:num w:numId="10">
    <w:abstractNumId w:val="8"/>
  </w:num>
  <w:num w:numId="11">
    <w:abstractNumId w:val="1"/>
  </w:num>
  <w:num w:numId="12">
    <w:abstractNumId w:val="2"/>
  </w:num>
  <w:num w:numId="13">
    <w:abstractNumId w:val="14"/>
  </w:num>
  <w:num w:numId="14">
    <w:abstractNumId w:val="19"/>
  </w:num>
  <w:num w:numId="15">
    <w:abstractNumId w:val="16"/>
  </w:num>
  <w:num w:numId="16">
    <w:abstractNumId w:val="17"/>
  </w:num>
  <w:num w:numId="17">
    <w:abstractNumId w:val="10"/>
  </w:num>
  <w:num w:numId="18">
    <w:abstractNumId w:val="15"/>
  </w:num>
  <w:num w:numId="19">
    <w:abstractNumId w:val="24"/>
  </w:num>
  <w:num w:numId="20">
    <w:abstractNumId w:val="3"/>
  </w:num>
  <w:num w:numId="21">
    <w:abstractNumId w:val="6"/>
  </w:num>
  <w:num w:numId="22">
    <w:abstractNumId w:val="18"/>
  </w:num>
  <w:num w:numId="23">
    <w:abstractNumId w:val="25"/>
  </w:num>
  <w:num w:numId="24">
    <w:abstractNumId w:val="4"/>
  </w:num>
  <w:num w:numId="25">
    <w:abstractNumId w:val="12"/>
  </w:num>
  <w:num w:numId="26">
    <w:abstractNumId w:val="1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3C"/>
    <w:rsid w:val="00042614"/>
    <w:rsid w:val="0005145B"/>
    <w:rsid w:val="00056BCB"/>
    <w:rsid w:val="000846B8"/>
    <w:rsid w:val="000A3117"/>
    <w:rsid w:val="000C6C17"/>
    <w:rsid w:val="000D258E"/>
    <w:rsid w:val="000E4DFF"/>
    <w:rsid w:val="000F008D"/>
    <w:rsid w:val="000F6B4F"/>
    <w:rsid w:val="001024FF"/>
    <w:rsid w:val="00122824"/>
    <w:rsid w:val="001508AF"/>
    <w:rsid w:val="001540E9"/>
    <w:rsid w:val="001C594E"/>
    <w:rsid w:val="001F0B92"/>
    <w:rsid w:val="00246867"/>
    <w:rsid w:val="0026794E"/>
    <w:rsid w:val="00294C76"/>
    <w:rsid w:val="0030074B"/>
    <w:rsid w:val="00306D02"/>
    <w:rsid w:val="00325CF8"/>
    <w:rsid w:val="00343DDD"/>
    <w:rsid w:val="003700EC"/>
    <w:rsid w:val="00382DEB"/>
    <w:rsid w:val="003939F7"/>
    <w:rsid w:val="004451FA"/>
    <w:rsid w:val="00482601"/>
    <w:rsid w:val="0049258C"/>
    <w:rsid w:val="004D1592"/>
    <w:rsid w:val="004E168A"/>
    <w:rsid w:val="004E701B"/>
    <w:rsid w:val="005058BB"/>
    <w:rsid w:val="00524322"/>
    <w:rsid w:val="005357D2"/>
    <w:rsid w:val="005D416E"/>
    <w:rsid w:val="006B78A9"/>
    <w:rsid w:val="007031AC"/>
    <w:rsid w:val="0071168B"/>
    <w:rsid w:val="007D70E9"/>
    <w:rsid w:val="007E086D"/>
    <w:rsid w:val="008257B4"/>
    <w:rsid w:val="008259FF"/>
    <w:rsid w:val="0089703C"/>
    <w:rsid w:val="008D6229"/>
    <w:rsid w:val="008E1F6F"/>
    <w:rsid w:val="008F1261"/>
    <w:rsid w:val="00993BEB"/>
    <w:rsid w:val="009B40FA"/>
    <w:rsid w:val="009B7B96"/>
    <w:rsid w:val="009C7866"/>
    <w:rsid w:val="009C7AAF"/>
    <w:rsid w:val="00A33732"/>
    <w:rsid w:val="00A420CD"/>
    <w:rsid w:val="00A75C98"/>
    <w:rsid w:val="00B13E85"/>
    <w:rsid w:val="00B340DD"/>
    <w:rsid w:val="00B62AE9"/>
    <w:rsid w:val="00B73A36"/>
    <w:rsid w:val="00BA3699"/>
    <w:rsid w:val="00BB4F0C"/>
    <w:rsid w:val="00BE5CAE"/>
    <w:rsid w:val="00C315B8"/>
    <w:rsid w:val="00C40BA9"/>
    <w:rsid w:val="00C53A21"/>
    <w:rsid w:val="00C65E04"/>
    <w:rsid w:val="00C90BED"/>
    <w:rsid w:val="00CB73AB"/>
    <w:rsid w:val="00CC061D"/>
    <w:rsid w:val="00CC3F89"/>
    <w:rsid w:val="00D02528"/>
    <w:rsid w:val="00D12394"/>
    <w:rsid w:val="00DB4869"/>
    <w:rsid w:val="00DE5626"/>
    <w:rsid w:val="00DE63F1"/>
    <w:rsid w:val="00E02F80"/>
    <w:rsid w:val="00E0432A"/>
    <w:rsid w:val="00E15DA6"/>
    <w:rsid w:val="00F10B27"/>
    <w:rsid w:val="00F555C8"/>
    <w:rsid w:val="00F75906"/>
    <w:rsid w:val="00F82009"/>
    <w:rsid w:val="00FA4159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0C8C"/>
  <w15:docId w15:val="{0D602F11-850D-EA49-9FEF-D4D3DDC9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uppressAutoHyphens/>
      <w:ind w:left="720"/>
      <w:contextualSpacing/>
    </w:pPr>
    <w:rPr>
      <w:rFonts w:eastAsia="Arial Unicode MS"/>
      <w:sz w:val="24"/>
      <w:szCs w:val="24"/>
    </w:rPr>
  </w:style>
  <w:style w:type="paragraph" w:customStyle="1" w:styleId="Tekstkomentarza1">
    <w:name w:val="Tekst komentarza1"/>
    <w:basedOn w:val="Normalny"/>
    <w:qFormat/>
    <w:pPr>
      <w:suppressAutoHyphens/>
    </w:pPr>
    <w:rPr>
      <w:rFonts w:eastAsia="Arial Unicode MS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Default">
    <w:name w:val="Default"/>
    <w:qFormat/>
    <w:pPr>
      <w:widowControl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qFormat/>
    <w:pPr>
      <w:widowControl/>
      <w:jc w:val="both"/>
    </w:pPr>
    <w:rPr>
      <w:rFonts w:ascii="Arial" w:eastAsia="Times New Roman" w:hAnsi="Arial"/>
      <w:sz w:val="24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customStyle="1" w:styleId="Tekstkomentarza2">
    <w:name w:val="Tekst komentarza2"/>
    <w:basedOn w:val="Normalny"/>
    <w:qFormat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Tekstkomentarza3">
    <w:name w:val="Tekst komentarza3"/>
    <w:basedOn w:val="Normalny"/>
    <w:qFormat/>
  </w:style>
  <w:style w:type="paragraph" w:customStyle="1" w:styleId="Tematkomentarza1">
    <w:name w:val="Temat komentarza1"/>
    <w:basedOn w:val="Tekstkomentarza3"/>
    <w:next w:val="Tekstkomentarza3"/>
    <w:qFormat/>
    <w:rPr>
      <w:b/>
      <w:bCs/>
    </w:rPr>
  </w:style>
  <w:style w:type="paragraph" w:customStyle="1" w:styleId="Tekstkomentarza4">
    <w:name w:val="Tekst komentarza4"/>
    <w:basedOn w:val="Normalny"/>
    <w:qFormat/>
  </w:style>
  <w:style w:type="paragraph" w:customStyle="1" w:styleId="Tematkomentarza2">
    <w:name w:val="Temat komentarza2"/>
    <w:basedOn w:val="Tekstkomentarza4"/>
    <w:next w:val="Tekstkomentarza4"/>
    <w:qFormat/>
    <w:rPr>
      <w:b/>
      <w:bCs/>
    </w:rPr>
  </w:style>
  <w:style w:type="paragraph" w:customStyle="1" w:styleId="CommentText0">
    <w:name w:val="Comment Text"/>
    <w:basedOn w:val="Normalny"/>
    <w:qFormat/>
  </w:style>
  <w:style w:type="paragraph" w:customStyle="1" w:styleId="CommentSubject0">
    <w:name w:val="Comment Subject"/>
    <w:basedOn w:val="CommentText0"/>
    <w:next w:val="CommentText0"/>
    <w:qFormat/>
    <w:rPr>
      <w:b/>
      <w:bCs/>
    </w:rPr>
  </w:style>
  <w:style w:type="character" w:customStyle="1" w:styleId="Teksttreci">
    <w:name w:val="Tekst treści"/>
    <w:rPr>
      <w:rFonts w:ascii="Times New Roman" w:eastAsia="Times New Roman" w:hAnsi="Times New Roman" w:cs="Times New Roman"/>
      <w:b/>
      <w:bCs/>
      <w:i/>
      <w:iCs/>
      <w:smallCaps/>
      <w:strike/>
      <w:color w:val="000000"/>
      <w:spacing w:val="0"/>
      <w:w w:val="100"/>
      <w:sz w:val="19"/>
      <w:szCs w:val="19"/>
      <w:u w:val="none"/>
      <w:vertAlign w:val="baseline"/>
      <w:lang w:val="en-US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rPr>
      <w:color w:val="808080"/>
      <w:shd w:val="clear" w:color="auto" w:fill="E6E6E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komentarzaZnak">
    <w:name w:val="Tekst komentarza Znak"/>
    <w:basedOn w:val="Domylnaczcionkaakapitu"/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komentarzaZnak1">
    <w:name w:val="Tekst komentarza Znak1"/>
    <w:basedOn w:val="Domylnaczcionkaakapitu"/>
  </w:style>
  <w:style w:type="character" w:customStyle="1" w:styleId="Odwoaniedokomentarza2">
    <w:name w:val="Odwołanie do komentarza2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1"/>
    <w:rPr>
      <w:b/>
      <w:bCs/>
    </w:rPr>
  </w:style>
  <w:style w:type="character" w:customStyle="1" w:styleId="TekstkomentarzaZnak2">
    <w:name w:val="Tekst komentarza Znak2"/>
    <w:basedOn w:val="Domylnaczcionkaakapitu"/>
  </w:style>
  <w:style w:type="character" w:customStyle="1" w:styleId="Odwoaniedokomentarza3">
    <w:name w:val="Odwołanie do komentarza3"/>
    <w:basedOn w:val="Domylnaczcionkaakapitu"/>
    <w:rPr>
      <w:sz w:val="16"/>
      <w:szCs w:val="16"/>
    </w:rPr>
  </w:style>
  <w:style w:type="character" w:customStyle="1" w:styleId="TematkomentarzaZnak1">
    <w:name w:val="Temat komentarza Znak1"/>
    <w:basedOn w:val="TekstkomentarzaZnak2"/>
    <w:rPr>
      <w:b/>
      <w:bCs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3"/>
    <w:uiPriority w:val="99"/>
  </w:style>
  <w:style w:type="character" w:customStyle="1" w:styleId="TekstkomentarzaZnak3">
    <w:name w:val="Tekst komentarza Znak3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2"/>
    <w:uiPriority w:val="99"/>
    <w:semiHidden/>
    <w:unhideWhenUsed/>
    <w:rsid w:val="000E4DFF"/>
    <w:rPr>
      <w:b/>
      <w:bCs/>
    </w:rPr>
  </w:style>
  <w:style w:type="character" w:customStyle="1" w:styleId="TematkomentarzaZnak2">
    <w:name w:val="Temat komentarza Znak2"/>
    <w:basedOn w:val="TekstkomentarzaZnak3"/>
    <w:link w:val="Tematkomentarza"/>
    <w:uiPriority w:val="99"/>
    <w:semiHidden/>
    <w:rsid w:val="000E4DFF"/>
    <w:rPr>
      <w:b/>
      <w:bCs/>
    </w:rPr>
  </w:style>
  <w:style w:type="paragraph" w:styleId="Poprawka">
    <w:name w:val="Revision"/>
    <w:hidden/>
    <w:uiPriority w:val="99"/>
    <w:semiHidden/>
    <w:rsid w:val="000846B8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4106</Words>
  <Characters>24637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Stabińska</dc:creator>
  <cp:keywords/>
  <dc:description/>
  <cp:lastModifiedBy>Pawel Bialy</cp:lastModifiedBy>
  <cp:revision>14</cp:revision>
  <cp:lastPrinted>2019-02-13T20:09:00Z</cp:lastPrinted>
  <dcterms:created xsi:type="dcterms:W3CDTF">2019-12-17T15:35:00Z</dcterms:created>
  <dcterms:modified xsi:type="dcterms:W3CDTF">2019-12-23T16:16:00Z</dcterms:modified>
</cp:coreProperties>
</file>